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29A9" w14:textId="77777777" w:rsidR="00B366CF" w:rsidRDefault="00B366CF" w:rsidP="00B366CF">
      <w:pPr>
        <w:tabs>
          <w:tab w:val="left" w:pos="3890"/>
        </w:tabs>
        <w:rPr>
          <w:rFonts w:ascii="Times New Roman" w:hAnsi="Times New Roman" w:cs="Times New Roman"/>
          <w:b/>
          <w:bCs/>
        </w:rPr>
      </w:pPr>
      <w:r>
        <w:rPr>
          <w:rFonts w:ascii="Times New Roman" w:hAnsi="Times New Roman" w:cs="Times New Roman"/>
          <w:b/>
          <w:bCs/>
          <w:caps/>
        </w:rPr>
        <w:t>SNC JCM INVEST</w:t>
      </w:r>
      <w:r>
        <w:rPr>
          <w:rFonts w:ascii="Times New Roman" w:hAnsi="Times New Roman" w:cs="Times New Roman"/>
          <w:b/>
          <w:bCs/>
        </w:rPr>
        <w:t>/</w:t>
      </w:r>
      <w:r>
        <w:rPr>
          <w:rFonts w:ascii="Times New Roman" w:hAnsi="Times New Roman" w:cs="Times New Roman"/>
          <w:b/>
          <w:bCs/>
          <w:caps/>
        </w:rPr>
        <w:t>5547/BD/BD/VTE</w:t>
      </w:r>
    </w:p>
    <w:p w14:paraId="3F0E08A5" w14:textId="77777777" w:rsidR="00B366CF" w:rsidRDefault="00B366CF" w:rsidP="00B366CF">
      <w:pPr>
        <w:tabs>
          <w:tab w:val="left" w:pos="3890"/>
        </w:tabs>
        <w:ind w:left="470"/>
        <w:rPr>
          <w:rFonts w:ascii="Times New Roman" w:hAnsi="Times New Roman" w:cs="Times New Roman"/>
        </w:rPr>
      </w:pPr>
    </w:p>
    <w:p w14:paraId="186E6A06" w14:textId="77777777" w:rsidR="00B366CF" w:rsidRDefault="00B366CF" w:rsidP="00B366CF">
      <w:pPr>
        <w:ind w:left="709" w:hanging="709"/>
        <w:rPr>
          <w:rFonts w:ascii="Times New Roman" w:hAnsi="Times New Roman" w:cs="Times New Roman"/>
          <w:b/>
          <w:bCs/>
          <w:u w:val="single"/>
          <w:lang w:eastAsia="fr-CA"/>
        </w:rPr>
      </w:pPr>
    </w:p>
    <w:p w14:paraId="5EE637FA" w14:textId="77777777" w:rsidR="00B366CF" w:rsidRDefault="00B366CF" w:rsidP="00B366CF">
      <w:pPr>
        <w:pStyle w:val="En-tte"/>
        <w:pBdr>
          <w:top w:val="single" w:sz="4" w:space="1" w:color="auto"/>
          <w:left w:val="single" w:sz="4" w:space="4" w:color="auto"/>
          <w:bottom w:val="single" w:sz="4" w:space="1" w:color="auto"/>
          <w:right w:val="single" w:sz="4" w:space="4" w:color="auto"/>
        </w:pBdr>
        <w:shd w:val="clear" w:color="auto" w:fill="D9D9D9"/>
        <w:tabs>
          <w:tab w:val="left" w:pos="708"/>
        </w:tabs>
        <w:ind w:left="142" w:right="140"/>
        <w:jc w:val="center"/>
        <w:rPr>
          <w:rFonts w:ascii="Times New Roman" w:hAnsi="Times New Roman" w:cs="Times New Roman"/>
          <w:b/>
          <w:bCs/>
          <w:lang w:eastAsia="fr-CA"/>
        </w:rPr>
      </w:pPr>
    </w:p>
    <w:p w14:paraId="40FE5CD1" w14:textId="77777777" w:rsidR="00B366CF" w:rsidRDefault="00B366CF" w:rsidP="00B366CF">
      <w:pPr>
        <w:pStyle w:val="En-tte"/>
        <w:pBdr>
          <w:top w:val="single" w:sz="4" w:space="1" w:color="auto"/>
          <w:left w:val="single" w:sz="4" w:space="4" w:color="auto"/>
          <w:bottom w:val="single" w:sz="4" w:space="1" w:color="auto"/>
          <w:right w:val="single" w:sz="4" w:space="4" w:color="auto"/>
        </w:pBdr>
        <w:shd w:val="clear" w:color="auto" w:fill="D9D9D9"/>
        <w:tabs>
          <w:tab w:val="left" w:pos="708"/>
        </w:tabs>
        <w:ind w:left="142" w:right="140"/>
        <w:jc w:val="center"/>
        <w:rPr>
          <w:rFonts w:ascii="Times New Roman" w:hAnsi="Times New Roman" w:cs="Times New Roman"/>
          <w:b/>
          <w:bCs/>
          <w:sz w:val="28"/>
          <w:szCs w:val="28"/>
          <w:lang w:eastAsia="fr-CA"/>
        </w:rPr>
      </w:pPr>
      <w:r>
        <w:rPr>
          <w:rFonts w:ascii="Times New Roman" w:hAnsi="Times New Roman" w:cs="Times New Roman"/>
          <w:b/>
          <w:bCs/>
          <w:sz w:val="28"/>
          <w:szCs w:val="28"/>
          <w:lang w:eastAsia="fr-CA"/>
        </w:rPr>
        <w:t xml:space="preserve">REQUETE A MONSIEUR LE JUGE COMMISSAIRE </w:t>
      </w:r>
    </w:p>
    <w:p w14:paraId="793BA673" w14:textId="77777777" w:rsidR="00B366CF" w:rsidRDefault="00B366CF" w:rsidP="00B366CF">
      <w:pPr>
        <w:pStyle w:val="En-tte"/>
        <w:pBdr>
          <w:top w:val="single" w:sz="4" w:space="1" w:color="auto"/>
          <w:left w:val="single" w:sz="4" w:space="4" w:color="auto"/>
          <w:bottom w:val="single" w:sz="4" w:space="1" w:color="auto"/>
          <w:right w:val="single" w:sz="4" w:space="4" w:color="auto"/>
        </w:pBdr>
        <w:shd w:val="clear" w:color="auto" w:fill="D9D9D9"/>
        <w:tabs>
          <w:tab w:val="left" w:pos="708"/>
        </w:tabs>
        <w:ind w:left="142" w:right="140"/>
        <w:jc w:val="center"/>
        <w:rPr>
          <w:rFonts w:ascii="Times New Roman" w:hAnsi="Times New Roman" w:cs="Times New Roman"/>
          <w:b/>
          <w:bCs/>
          <w:sz w:val="28"/>
          <w:szCs w:val="28"/>
          <w:lang w:eastAsia="fr-CA"/>
        </w:rPr>
      </w:pPr>
      <w:r>
        <w:rPr>
          <w:rFonts w:ascii="Times New Roman" w:hAnsi="Times New Roman" w:cs="Times New Roman"/>
          <w:b/>
          <w:bCs/>
          <w:sz w:val="28"/>
          <w:szCs w:val="28"/>
          <w:lang w:eastAsia="fr-CA"/>
        </w:rPr>
        <w:t>ARTICLE L 621-9 DU CODE DE COMMERCE</w:t>
      </w:r>
    </w:p>
    <w:p w14:paraId="006D7288" w14:textId="77777777" w:rsidR="00B366CF" w:rsidRDefault="00B366CF" w:rsidP="00B366CF">
      <w:pPr>
        <w:pStyle w:val="En-tte"/>
        <w:pBdr>
          <w:top w:val="single" w:sz="4" w:space="1" w:color="auto"/>
          <w:left w:val="single" w:sz="4" w:space="4" w:color="auto"/>
          <w:bottom w:val="single" w:sz="4" w:space="1" w:color="auto"/>
          <w:right w:val="single" w:sz="4" w:space="4" w:color="auto"/>
        </w:pBdr>
        <w:shd w:val="clear" w:color="auto" w:fill="D9D9D9"/>
        <w:tabs>
          <w:tab w:val="left" w:pos="708"/>
        </w:tabs>
        <w:ind w:left="142" w:right="140"/>
        <w:jc w:val="center"/>
        <w:rPr>
          <w:rFonts w:ascii="Times New Roman" w:hAnsi="Times New Roman" w:cs="Times New Roman"/>
          <w:b/>
          <w:bCs/>
          <w:sz w:val="28"/>
          <w:szCs w:val="28"/>
          <w:lang w:eastAsia="fr-CA"/>
        </w:rPr>
      </w:pPr>
      <w:r>
        <w:rPr>
          <w:rFonts w:ascii="Times New Roman" w:hAnsi="Times New Roman" w:cs="Times New Roman"/>
          <w:b/>
          <w:bCs/>
          <w:sz w:val="28"/>
          <w:szCs w:val="28"/>
          <w:lang w:eastAsia="fr-CA"/>
        </w:rPr>
        <w:t>ET</w:t>
      </w:r>
    </w:p>
    <w:p w14:paraId="01CF7C7D" w14:textId="77777777" w:rsidR="00B366CF" w:rsidRDefault="00B366CF" w:rsidP="00B366CF">
      <w:pPr>
        <w:pStyle w:val="Titre8"/>
        <w:pBdr>
          <w:top w:val="single" w:sz="4" w:space="1" w:color="auto"/>
          <w:left w:val="single" w:sz="4" w:space="4" w:color="auto"/>
          <w:bottom w:val="single" w:sz="4" w:space="1" w:color="auto"/>
          <w:right w:val="single" w:sz="4" w:space="4" w:color="auto"/>
        </w:pBdr>
        <w:shd w:val="clear" w:color="auto" w:fill="D9D9D9"/>
        <w:ind w:left="142" w:right="140"/>
        <w:rPr>
          <w:rFonts w:ascii="Times New Roman" w:hAnsi="Times New Roman" w:cs="Times New Roman"/>
          <w:lang w:eastAsia="fr-CA"/>
        </w:rPr>
      </w:pPr>
      <w:r>
        <w:rPr>
          <w:rFonts w:ascii="Times New Roman" w:hAnsi="Times New Roman" w:cs="Times New Roman"/>
          <w:lang w:eastAsia="fr-CA"/>
        </w:rPr>
        <w:t>ARTICLE 641-18 ET R642-36-1 DU CODE DE COMMERCE</w:t>
      </w:r>
    </w:p>
    <w:p w14:paraId="0FE779EB" w14:textId="77777777" w:rsidR="00B366CF" w:rsidRDefault="00B366CF" w:rsidP="00B366CF">
      <w:pPr>
        <w:pBdr>
          <w:top w:val="single" w:sz="4" w:space="1" w:color="auto"/>
          <w:left w:val="single" w:sz="4" w:space="4" w:color="auto"/>
          <w:bottom w:val="single" w:sz="4" w:space="1" w:color="auto"/>
          <w:right w:val="single" w:sz="4" w:space="4" w:color="auto"/>
        </w:pBdr>
        <w:shd w:val="clear" w:color="auto" w:fill="D9D9D9"/>
        <w:ind w:left="142" w:right="140"/>
        <w:jc w:val="center"/>
        <w:rPr>
          <w:rFonts w:ascii="Times New Roman" w:hAnsi="Times New Roman" w:cs="Times New Roman"/>
          <w:b/>
          <w:bCs/>
          <w:lang w:eastAsia="fr-CA"/>
        </w:rPr>
      </w:pPr>
    </w:p>
    <w:p w14:paraId="3E3CD551" w14:textId="77777777" w:rsidR="00B366CF" w:rsidRDefault="00B366CF" w:rsidP="00B366CF">
      <w:pPr>
        <w:ind w:left="709" w:hanging="709"/>
        <w:rPr>
          <w:rFonts w:ascii="Times New Roman" w:hAnsi="Times New Roman" w:cs="Times New Roman"/>
          <w:b/>
          <w:bCs/>
          <w:u w:val="single"/>
          <w:lang w:eastAsia="fr-CA"/>
        </w:rPr>
      </w:pPr>
    </w:p>
    <w:p w14:paraId="3ED064AC" w14:textId="77777777" w:rsidR="00B366CF" w:rsidRDefault="00B366CF" w:rsidP="00B366CF">
      <w:pPr>
        <w:ind w:left="-851"/>
        <w:rPr>
          <w:rFonts w:ascii="Times New Roman" w:hAnsi="Times New Roman" w:cs="Times New Roman"/>
          <w:lang w:eastAsia="fr-CA"/>
        </w:rPr>
      </w:pPr>
    </w:p>
    <w:p w14:paraId="5BB2ED5B"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 xml:space="preserve">A </w:t>
      </w:r>
      <w:r>
        <w:rPr>
          <w:rFonts w:ascii="Times New Roman" w:hAnsi="Times New Roman" w:cs="Times New Roman"/>
        </w:rPr>
        <w:t>Monsieur Alain BOUCHET</w:t>
      </w:r>
      <w:r>
        <w:rPr>
          <w:rFonts w:ascii="Times New Roman" w:hAnsi="Times New Roman" w:cs="Times New Roman"/>
          <w:lang w:eastAsia="fr-CA"/>
        </w:rPr>
        <w:t>, Juge-commissaire de la liquidation judiciaire de SNC JCM INVEST, 10/14 Rue Jean Perrin 17000 LA ROCHELLE,</w:t>
      </w:r>
    </w:p>
    <w:p w14:paraId="7A4891D9" w14:textId="77777777" w:rsidR="00B366CF" w:rsidRDefault="00B366CF" w:rsidP="00B366CF">
      <w:pPr>
        <w:ind w:firstLine="2268"/>
        <w:rPr>
          <w:rFonts w:ascii="Times New Roman" w:hAnsi="Times New Roman" w:cs="Times New Roman"/>
          <w:lang w:eastAsia="fr-CA"/>
        </w:rPr>
      </w:pPr>
    </w:p>
    <w:p w14:paraId="4D103136"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La SCP Delphine RAYMOND, Mandataire Judiciaire, prise en la personne de Maître Delphine RAYMOND demeurant professionnellement à LA ROCHELLE, 10 Promenoir du Drakkar- Le Gabut,</w:t>
      </w:r>
    </w:p>
    <w:p w14:paraId="013CB65E" w14:textId="77777777" w:rsidR="00B366CF" w:rsidRDefault="00B366CF" w:rsidP="00B366CF">
      <w:pPr>
        <w:ind w:firstLine="2268"/>
        <w:rPr>
          <w:rFonts w:ascii="Times New Roman" w:hAnsi="Times New Roman" w:cs="Times New Roman"/>
          <w:lang w:eastAsia="fr-CA"/>
        </w:rPr>
      </w:pPr>
    </w:p>
    <w:p w14:paraId="112CEE25"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Agissant en qualité de liquidateur de SNC JCM INVEST,</w:t>
      </w:r>
    </w:p>
    <w:p w14:paraId="03B8CB8D" w14:textId="77777777" w:rsidR="00B366CF" w:rsidRDefault="00B366CF" w:rsidP="00B366CF">
      <w:pPr>
        <w:ind w:firstLine="2268"/>
        <w:rPr>
          <w:rFonts w:ascii="Times New Roman" w:hAnsi="Times New Roman" w:cs="Times New Roman"/>
          <w:lang w:eastAsia="fr-CA"/>
        </w:rPr>
      </w:pPr>
    </w:p>
    <w:p w14:paraId="6365917C"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Fonction lui ayant été confiée par jugement du TRIBUNAL DE COMMERCE DE LA ROCHELLE en date du 8 octobre 2013,</w:t>
      </w:r>
    </w:p>
    <w:p w14:paraId="4A8B3F84" w14:textId="77777777" w:rsidR="00B366CF" w:rsidRDefault="00B366CF" w:rsidP="00B366CF">
      <w:pPr>
        <w:ind w:firstLine="2268"/>
        <w:rPr>
          <w:rFonts w:ascii="Times New Roman" w:hAnsi="Times New Roman" w:cs="Times New Roman"/>
          <w:lang w:eastAsia="fr-CA"/>
        </w:rPr>
      </w:pPr>
    </w:p>
    <w:p w14:paraId="5B1077AE"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b/>
          <w:bCs/>
          <w:u w:val="single"/>
          <w:lang w:eastAsia="fr-CA"/>
        </w:rPr>
        <w:t>A L'HONNEUR DE VOUS EXPOSER</w:t>
      </w:r>
      <w:r>
        <w:rPr>
          <w:rFonts w:ascii="Times New Roman" w:hAnsi="Times New Roman" w:cs="Times New Roman"/>
          <w:lang w:eastAsia="fr-CA"/>
        </w:rPr>
        <w:t xml:space="preserve"> :</w:t>
      </w:r>
    </w:p>
    <w:p w14:paraId="21CC280D" w14:textId="77777777" w:rsidR="00B366CF" w:rsidRDefault="00B366CF" w:rsidP="00B366CF">
      <w:pPr>
        <w:ind w:firstLine="2268"/>
        <w:rPr>
          <w:rFonts w:ascii="Times New Roman" w:hAnsi="Times New Roman" w:cs="Times New Roman"/>
          <w:lang w:eastAsia="fr-CA"/>
        </w:rPr>
      </w:pPr>
    </w:p>
    <w:p w14:paraId="30294C65" w14:textId="77777777" w:rsidR="00B366CF" w:rsidRDefault="00B366CF" w:rsidP="00B366CF">
      <w:pPr>
        <w:ind w:firstLine="2268"/>
        <w:rPr>
          <w:rFonts w:ascii="Times New Roman" w:hAnsi="Times New Roman" w:cs="Times New Roman"/>
          <w:lang w:eastAsia="fr-CA"/>
        </w:rPr>
      </w:pPr>
    </w:p>
    <w:p w14:paraId="3B649815" w14:textId="77777777" w:rsidR="00B366CF" w:rsidRDefault="00B366CF" w:rsidP="00B366CF">
      <w:pPr>
        <w:ind w:firstLine="2268"/>
        <w:rPr>
          <w:rFonts w:ascii="Times New Roman" w:hAnsi="Times New Roman" w:cs="Times New Roman"/>
          <w:i/>
          <w:iCs/>
          <w:lang w:eastAsia="fr-CA"/>
        </w:rPr>
      </w:pPr>
      <w:r>
        <w:rPr>
          <w:rFonts w:ascii="Times New Roman" w:hAnsi="Times New Roman" w:cs="Times New Roman"/>
          <w:lang w:eastAsia="fr-CA"/>
        </w:rPr>
        <w:t xml:space="preserve">Attendu que suivant les dispositions de l’article L 621-9 du Code de Commerce </w:t>
      </w:r>
      <w:r>
        <w:rPr>
          <w:rFonts w:ascii="Times New Roman" w:hAnsi="Times New Roman" w:cs="Times New Roman"/>
          <w:i/>
          <w:iCs/>
          <w:lang w:eastAsia="fr-CA"/>
        </w:rPr>
        <w:t>« </w:t>
      </w:r>
      <w:r>
        <w:rPr>
          <w:rFonts w:ascii="Times New Roman" w:hAnsi="Times New Roman" w:cs="Times New Roman"/>
          <w:i/>
          <w:iCs/>
        </w:rPr>
        <w:t>Le juge-commissaire est chargé de veiller au déroulement rapide de la procédure et à la protection des intérêts en présence</w:t>
      </w:r>
      <w:r>
        <w:rPr>
          <w:rFonts w:ascii="Times New Roman" w:hAnsi="Times New Roman" w:cs="Times New Roman"/>
          <w:i/>
          <w:iCs/>
          <w:lang w:eastAsia="fr-CA"/>
        </w:rPr>
        <w:t> »</w:t>
      </w:r>
    </w:p>
    <w:p w14:paraId="1D2B2BDB" w14:textId="29FAA4E6" w:rsidR="00B366CF" w:rsidRDefault="00B366CF" w:rsidP="00B366CF">
      <w:pPr>
        <w:ind w:firstLine="2268"/>
        <w:rPr>
          <w:rFonts w:ascii="Times New Roman" w:hAnsi="Times New Roman" w:cs="Times New Roman"/>
          <w:lang w:eastAsia="fr-CA"/>
        </w:rPr>
      </w:pPr>
    </w:p>
    <w:p w14:paraId="0F94DEA8" w14:textId="37D72806" w:rsidR="00C4086C" w:rsidRDefault="00C4086C" w:rsidP="00B366CF">
      <w:pPr>
        <w:ind w:firstLine="2268"/>
        <w:rPr>
          <w:rFonts w:ascii="Times New Roman" w:hAnsi="Times New Roman" w:cs="Times New Roman"/>
          <w:lang w:eastAsia="fr-CA"/>
        </w:rPr>
      </w:pPr>
      <w:r>
        <w:rPr>
          <w:rFonts w:ascii="Times New Roman" w:hAnsi="Times New Roman" w:cs="Times New Roman"/>
          <w:lang w:eastAsia="fr-CA"/>
        </w:rPr>
        <w:t>Attendu que l’article L642-24 du code de commerce prévoit également la possibilité pour le liquidateur de transiger sous le double contrôle du juge commissaire et du Tribunal,</w:t>
      </w:r>
    </w:p>
    <w:p w14:paraId="54274ADD" w14:textId="026FF494" w:rsidR="00C4086C" w:rsidRDefault="00C4086C" w:rsidP="00B366CF">
      <w:pPr>
        <w:ind w:firstLine="2268"/>
        <w:rPr>
          <w:rFonts w:ascii="Times New Roman" w:hAnsi="Times New Roman" w:cs="Times New Roman"/>
          <w:lang w:eastAsia="fr-CA"/>
        </w:rPr>
      </w:pPr>
    </w:p>
    <w:p w14:paraId="1C3E3C50" w14:textId="4A7934A3" w:rsidR="00B366CF" w:rsidRDefault="00C4086C" w:rsidP="00C4086C">
      <w:pPr>
        <w:ind w:firstLine="2268"/>
        <w:rPr>
          <w:rFonts w:ascii="Times New Roman" w:hAnsi="Times New Roman" w:cs="Times New Roman"/>
          <w:lang w:eastAsia="fr-CA"/>
        </w:rPr>
      </w:pPr>
      <w:r>
        <w:rPr>
          <w:rFonts w:ascii="Times New Roman" w:hAnsi="Times New Roman" w:cs="Times New Roman"/>
          <w:lang w:eastAsia="fr-CA"/>
        </w:rPr>
        <w:t xml:space="preserve">Que la liquidation rencontre une difficulté sur les conditions de réalisation d’un bien immobilier situé à ARLES, </w:t>
      </w:r>
      <w:r w:rsidR="00B366CF">
        <w:rPr>
          <w:rFonts w:ascii="Times New Roman" w:hAnsi="Times New Roman" w:cs="Times New Roman"/>
          <w:lang w:eastAsia="fr-CA"/>
        </w:rPr>
        <w:t>ci-après désigné :</w:t>
      </w:r>
    </w:p>
    <w:p w14:paraId="1A9C950B" w14:textId="77777777" w:rsidR="00B366CF" w:rsidRDefault="00B366CF" w:rsidP="00B366CF">
      <w:pPr>
        <w:ind w:firstLine="2268"/>
        <w:rPr>
          <w:rFonts w:ascii="Times New Roman" w:hAnsi="Times New Roman" w:cs="Times New Roman"/>
          <w:lang w:eastAsia="fr-CA"/>
        </w:rPr>
      </w:pPr>
    </w:p>
    <w:p w14:paraId="040E8185"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 un appartement avec garage formant le lot numéro 1 d’une copropriété sise dans un immeuble cadastré section AC 1063-1066 situé 27 rue Elie Giraud à Arles.</w:t>
      </w:r>
    </w:p>
    <w:p w14:paraId="3B8B7979" w14:textId="77777777" w:rsidR="00B366CF" w:rsidRDefault="00B366CF" w:rsidP="00B366CF">
      <w:pPr>
        <w:ind w:firstLine="2268"/>
        <w:rPr>
          <w:rFonts w:ascii="Times New Roman" w:hAnsi="Times New Roman" w:cs="Times New Roman"/>
          <w:lang w:eastAsia="fr-CA"/>
        </w:rPr>
      </w:pPr>
    </w:p>
    <w:p w14:paraId="70BFEC99" w14:textId="5B01790F"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le 21/07/2006</w:t>
      </w:r>
      <w:r w:rsidR="00914BD7">
        <w:rPr>
          <w:rFonts w:ascii="Times New Roman" w:hAnsi="Times New Roman" w:cs="Times New Roman"/>
          <w:lang w:eastAsia="fr-CA"/>
        </w:rPr>
        <w:t xml:space="preserve"> la </w:t>
      </w:r>
      <w:r>
        <w:rPr>
          <w:rFonts w:ascii="Times New Roman" w:hAnsi="Times New Roman" w:cs="Times New Roman"/>
          <w:lang w:eastAsia="fr-CA"/>
        </w:rPr>
        <w:t xml:space="preserve"> SNC JCM Invest a vendu ce lot aux époux Girard dans le cadre d’une opération de défiscalisation.</w:t>
      </w:r>
    </w:p>
    <w:p w14:paraId="0DE49B07" w14:textId="77777777" w:rsidR="00B366CF" w:rsidRDefault="00B366CF" w:rsidP="00B366CF">
      <w:pPr>
        <w:ind w:firstLine="2268"/>
        <w:rPr>
          <w:rFonts w:ascii="Times New Roman" w:hAnsi="Times New Roman" w:cs="Times New Roman"/>
          <w:lang w:eastAsia="fr-CA"/>
        </w:rPr>
      </w:pPr>
    </w:p>
    <w:p w14:paraId="161C0F52" w14:textId="1F788D10"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 xml:space="preserve">Que suite </w:t>
      </w:r>
      <w:r w:rsidR="00914BD7">
        <w:rPr>
          <w:rFonts w:ascii="Times New Roman" w:hAnsi="Times New Roman" w:cs="Times New Roman"/>
          <w:lang w:eastAsia="fr-CA"/>
        </w:rPr>
        <w:t xml:space="preserve">l’absence </w:t>
      </w:r>
      <w:r>
        <w:rPr>
          <w:rFonts w:ascii="Times New Roman" w:hAnsi="Times New Roman" w:cs="Times New Roman"/>
          <w:lang w:eastAsia="fr-CA"/>
        </w:rPr>
        <w:t>livraison de l’appartement les époux Girard ont assigné ladite société courant 2011</w:t>
      </w:r>
      <w:r w:rsidR="00914BD7">
        <w:rPr>
          <w:rFonts w:ascii="Times New Roman" w:hAnsi="Times New Roman" w:cs="Times New Roman"/>
          <w:lang w:eastAsia="fr-CA"/>
        </w:rPr>
        <w:t>,</w:t>
      </w:r>
    </w:p>
    <w:p w14:paraId="4D8483F8" w14:textId="77777777" w:rsidR="00B366CF" w:rsidRDefault="00B366CF" w:rsidP="00B366CF">
      <w:pPr>
        <w:ind w:firstLine="2268"/>
        <w:rPr>
          <w:rFonts w:ascii="Times New Roman" w:hAnsi="Times New Roman" w:cs="Times New Roman"/>
          <w:lang w:eastAsia="fr-CA"/>
        </w:rPr>
      </w:pPr>
    </w:p>
    <w:p w14:paraId="6CEAF241" w14:textId="363EBA29" w:rsidR="00B366CF" w:rsidRDefault="00B366CF" w:rsidP="00914BD7">
      <w:pPr>
        <w:ind w:firstLine="2268"/>
        <w:rPr>
          <w:rFonts w:ascii="Times New Roman" w:hAnsi="Times New Roman" w:cs="Times New Roman"/>
          <w:lang w:eastAsia="fr-CA"/>
        </w:rPr>
      </w:pPr>
      <w:r>
        <w:rPr>
          <w:rFonts w:ascii="Times New Roman" w:hAnsi="Times New Roman" w:cs="Times New Roman"/>
          <w:lang w:eastAsia="fr-CA"/>
        </w:rPr>
        <w:t>Que par jugement du 26 avril 2016 le Tribunal de Grande Instance a prononcé la résolution de la vente et des prêts bancaires accordés par la SA Crédit Immobilier de France Rhône Alpes Auvergne</w:t>
      </w:r>
      <w:r w:rsidR="00914BD7">
        <w:rPr>
          <w:rFonts w:ascii="Times New Roman" w:hAnsi="Times New Roman" w:cs="Times New Roman"/>
          <w:lang w:eastAsia="fr-CA"/>
        </w:rPr>
        <w:t>,</w:t>
      </w:r>
    </w:p>
    <w:p w14:paraId="0C5C9443" w14:textId="77777777" w:rsidR="00B366CF" w:rsidRDefault="00B366CF" w:rsidP="00B366CF">
      <w:pPr>
        <w:ind w:firstLine="2268"/>
        <w:rPr>
          <w:rFonts w:ascii="Times New Roman" w:hAnsi="Times New Roman" w:cs="Times New Roman"/>
          <w:lang w:eastAsia="fr-CA"/>
        </w:rPr>
      </w:pPr>
    </w:p>
    <w:p w14:paraId="56B09080" w14:textId="1148F07E"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 xml:space="preserve">Que ce jugement fixe également au passif des sociétés du Groupe </w:t>
      </w:r>
      <w:proofErr w:type="spellStart"/>
      <w:r>
        <w:rPr>
          <w:rFonts w:ascii="Times New Roman" w:hAnsi="Times New Roman" w:cs="Times New Roman"/>
          <w:lang w:eastAsia="fr-CA"/>
        </w:rPr>
        <w:t>Jassogne</w:t>
      </w:r>
      <w:proofErr w:type="spellEnd"/>
      <w:r>
        <w:rPr>
          <w:rFonts w:ascii="Times New Roman" w:hAnsi="Times New Roman" w:cs="Times New Roman"/>
          <w:lang w:eastAsia="fr-CA"/>
        </w:rPr>
        <w:t xml:space="preserve"> la créance des Girard qui s’élève à 827461 €, ainsi que les intérêts intercalaires et contractuels perdus par le Crédit Immobilier</w:t>
      </w:r>
      <w:r w:rsidR="00914BD7">
        <w:rPr>
          <w:rFonts w:ascii="Times New Roman" w:hAnsi="Times New Roman" w:cs="Times New Roman"/>
          <w:lang w:eastAsia="fr-CA"/>
        </w:rPr>
        <w:t>,</w:t>
      </w:r>
    </w:p>
    <w:p w14:paraId="4EA46740" w14:textId="77777777" w:rsidR="00B366CF" w:rsidRDefault="00B366CF" w:rsidP="00B366CF">
      <w:pPr>
        <w:ind w:firstLine="2268"/>
        <w:rPr>
          <w:rFonts w:ascii="Times New Roman" w:hAnsi="Times New Roman" w:cs="Times New Roman"/>
          <w:lang w:eastAsia="fr-CA"/>
        </w:rPr>
      </w:pPr>
    </w:p>
    <w:p w14:paraId="1419D98B" w14:textId="3A85C92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par son arrêt du 27 mars 2018 la cour d’Appel de Lyon a confirmé le jugement précédent</w:t>
      </w:r>
      <w:r w:rsidR="00914BD7">
        <w:rPr>
          <w:rFonts w:ascii="Times New Roman" w:hAnsi="Times New Roman" w:cs="Times New Roman"/>
          <w:lang w:eastAsia="fr-CA"/>
        </w:rPr>
        <w:t>,</w:t>
      </w:r>
    </w:p>
    <w:p w14:paraId="3EBB746D" w14:textId="77777777" w:rsidR="00B366CF" w:rsidRDefault="00B366CF" w:rsidP="00B366CF">
      <w:pPr>
        <w:ind w:firstLine="2268"/>
        <w:rPr>
          <w:rFonts w:ascii="Times New Roman" w:hAnsi="Times New Roman" w:cs="Times New Roman"/>
          <w:lang w:eastAsia="fr-CA"/>
        </w:rPr>
      </w:pPr>
    </w:p>
    <w:p w14:paraId="386E45A7"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ces deux décisions de justice ont été régulièrement publiées par l’exposante au Service de la Publicité Foncière de Tarascon et que par conséquent l’actif susvisé a réintégré le portefeuille de la liquidation.</w:t>
      </w:r>
    </w:p>
    <w:p w14:paraId="7972D927" w14:textId="77777777" w:rsidR="00B366CF" w:rsidRDefault="00B366CF" w:rsidP="00B366CF">
      <w:pPr>
        <w:ind w:firstLine="2268"/>
        <w:rPr>
          <w:rFonts w:ascii="Times New Roman" w:hAnsi="Times New Roman" w:cs="Times New Roman"/>
          <w:lang w:eastAsia="fr-CA"/>
        </w:rPr>
      </w:pPr>
    </w:p>
    <w:p w14:paraId="4601A3EE"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Que le Crédit Immobilier de France bénéficie de 3 inscriptions hypothécaires réparties comme suit :</w:t>
      </w:r>
    </w:p>
    <w:p w14:paraId="47FAB78E" w14:textId="77777777" w:rsidR="00B366CF" w:rsidRDefault="00B366CF" w:rsidP="00B366CF">
      <w:pPr>
        <w:rPr>
          <w:rFonts w:ascii="Times New Roman" w:hAnsi="Times New Roman" w:cs="Times New Roman"/>
          <w:lang w:eastAsia="fr-CA"/>
        </w:rPr>
      </w:pPr>
    </w:p>
    <w:p w14:paraId="7860911C" w14:textId="77777777" w:rsidR="00B366CF" w:rsidRDefault="00B366CF" w:rsidP="00B366CF">
      <w:pPr>
        <w:numPr>
          <w:ilvl w:val="0"/>
          <w:numId w:val="4"/>
        </w:numPr>
        <w:textAlignment w:val="auto"/>
        <w:rPr>
          <w:rFonts w:ascii="Times New Roman" w:hAnsi="Times New Roman" w:cs="Times New Roman"/>
          <w:lang w:eastAsia="fr-CA"/>
        </w:rPr>
      </w:pPr>
      <w:r>
        <w:rPr>
          <w:rFonts w:ascii="Times New Roman" w:hAnsi="Times New Roman" w:cs="Times New Roman"/>
          <w:lang w:eastAsia="fr-CA"/>
        </w:rPr>
        <w:t>170015 € (principal) + 34003 € (intérêts)</w:t>
      </w:r>
    </w:p>
    <w:p w14:paraId="2BABC6CD" w14:textId="77777777" w:rsidR="00B366CF" w:rsidRDefault="00B366CF" w:rsidP="00B366CF">
      <w:pPr>
        <w:numPr>
          <w:ilvl w:val="0"/>
          <w:numId w:val="4"/>
        </w:numPr>
        <w:textAlignment w:val="auto"/>
        <w:rPr>
          <w:rFonts w:ascii="Times New Roman" w:hAnsi="Times New Roman" w:cs="Times New Roman"/>
          <w:lang w:eastAsia="fr-CA"/>
        </w:rPr>
      </w:pPr>
      <w:r>
        <w:rPr>
          <w:rFonts w:ascii="Times New Roman" w:hAnsi="Times New Roman" w:cs="Times New Roman"/>
          <w:lang w:eastAsia="fr-CA"/>
        </w:rPr>
        <w:t>351351 € + 70270.20 €</w:t>
      </w:r>
    </w:p>
    <w:p w14:paraId="77F6620A" w14:textId="77777777" w:rsidR="00B366CF" w:rsidRDefault="00B366CF" w:rsidP="00B366CF">
      <w:pPr>
        <w:numPr>
          <w:ilvl w:val="0"/>
          <w:numId w:val="4"/>
        </w:numPr>
        <w:textAlignment w:val="auto"/>
        <w:rPr>
          <w:rFonts w:ascii="Times New Roman" w:hAnsi="Times New Roman" w:cs="Times New Roman"/>
          <w:lang w:eastAsia="fr-CA"/>
        </w:rPr>
      </w:pPr>
      <w:r>
        <w:rPr>
          <w:rFonts w:ascii="Times New Roman" w:hAnsi="Times New Roman" w:cs="Times New Roman"/>
          <w:lang w:eastAsia="fr-CA"/>
        </w:rPr>
        <w:t>15515 € + 3103 €</w:t>
      </w:r>
    </w:p>
    <w:p w14:paraId="421C02FB" w14:textId="77777777" w:rsidR="00B366CF" w:rsidRDefault="00B366CF" w:rsidP="00B366CF">
      <w:pPr>
        <w:ind w:left="2580"/>
        <w:rPr>
          <w:rFonts w:ascii="Times New Roman" w:hAnsi="Times New Roman" w:cs="Times New Roman"/>
          <w:lang w:eastAsia="fr-CA"/>
        </w:rPr>
      </w:pPr>
    </w:p>
    <w:p w14:paraId="47AB4002"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Que ce créancier n’a pas effectué de déclaration de créances au passif. </w:t>
      </w:r>
    </w:p>
    <w:p w14:paraId="0FC36AFD"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w:t>
      </w:r>
    </w:p>
    <w:p w14:paraId="56EC32B7"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Que l’état hypothécaire ne fait pas mention expresse d’un report de de ces inscriptions sur JCM Invest.</w:t>
      </w:r>
    </w:p>
    <w:p w14:paraId="3E628945" w14:textId="77777777" w:rsidR="00B366CF" w:rsidRDefault="00B366CF" w:rsidP="00B366CF">
      <w:pPr>
        <w:rPr>
          <w:rFonts w:ascii="Times New Roman" w:hAnsi="Times New Roman" w:cs="Times New Roman"/>
          <w:lang w:eastAsia="fr-CA"/>
        </w:rPr>
      </w:pPr>
    </w:p>
    <w:p w14:paraId="65390065" w14:textId="4DBEF8E6"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Qu’il existe donc une difficulté sur l</w:t>
      </w:r>
      <w:r w:rsidR="00C4086C">
        <w:rPr>
          <w:rFonts w:ascii="Times New Roman" w:hAnsi="Times New Roman" w:cs="Times New Roman"/>
          <w:lang w:eastAsia="fr-CA"/>
        </w:rPr>
        <w:t xml:space="preserve">e rang </w:t>
      </w:r>
      <w:r>
        <w:rPr>
          <w:rFonts w:ascii="Times New Roman" w:hAnsi="Times New Roman" w:cs="Times New Roman"/>
          <w:lang w:eastAsia="fr-CA"/>
        </w:rPr>
        <w:t>du Crédit Immobilier.</w:t>
      </w:r>
    </w:p>
    <w:p w14:paraId="56D104D9" w14:textId="77777777" w:rsidR="00B366CF" w:rsidRDefault="00B366CF" w:rsidP="00B366CF">
      <w:pPr>
        <w:rPr>
          <w:rFonts w:ascii="Times New Roman" w:hAnsi="Times New Roman" w:cs="Times New Roman"/>
          <w:lang w:eastAsia="fr-CA"/>
        </w:rPr>
      </w:pPr>
    </w:p>
    <w:p w14:paraId="2BB3D0B9"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Que le syndicat des copropriétaires bénéficie également en second rang d’une inscription s’élevant à 4046.97 €.</w:t>
      </w:r>
    </w:p>
    <w:p w14:paraId="2C5B2585" w14:textId="77777777" w:rsidR="00B366CF" w:rsidRDefault="00B366CF" w:rsidP="00B366CF">
      <w:pPr>
        <w:rPr>
          <w:rFonts w:ascii="Times New Roman" w:hAnsi="Times New Roman" w:cs="Times New Roman"/>
          <w:lang w:eastAsia="fr-CA"/>
        </w:rPr>
      </w:pPr>
    </w:p>
    <w:p w14:paraId="3FBB30C4" w14:textId="77777777" w:rsidR="00B366CF" w:rsidRDefault="00B366CF" w:rsidP="00B366CF">
      <w:pPr>
        <w:rPr>
          <w:rFonts w:ascii="Times New Roman" w:hAnsi="Times New Roman" w:cs="Times New Roman"/>
          <w:lang w:eastAsia="fr-CA"/>
        </w:rPr>
      </w:pPr>
      <w:r>
        <w:rPr>
          <w:rFonts w:ascii="Times New Roman" w:hAnsi="Times New Roman" w:cs="Times New Roman"/>
          <w:lang w:eastAsia="fr-CA"/>
        </w:rPr>
        <w:t xml:space="preserve">                                        Que la déclaration de la liquidation judiciaire implique pour le liquidateur l'obligation de procéder à la réalisation de cet immeuble ;</w:t>
      </w:r>
    </w:p>
    <w:p w14:paraId="0B4A93B1" w14:textId="77777777" w:rsidR="00B366CF" w:rsidRDefault="00B366CF" w:rsidP="00B366CF">
      <w:pPr>
        <w:ind w:firstLine="2268"/>
        <w:rPr>
          <w:rFonts w:ascii="Times New Roman" w:hAnsi="Times New Roman" w:cs="Times New Roman"/>
          <w:lang w:eastAsia="fr-CA"/>
        </w:rPr>
      </w:pPr>
    </w:p>
    <w:p w14:paraId="4710A187"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lors de sa dernière assemblée générale l’AFUL Elie Giraud a refusé le principe de sortie de son périmètre des lots vendus, ce qui crée une difficulté pour la vente.</w:t>
      </w:r>
    </w:p>
    <w:p w14:paraId="641182AB" w14:textId="77777777" w:rsidR="00B366CF" w:rsidRDefault="00B366CF" w:rsidP="00B366CF">
      <w:pPr>
        <w:ind w:firstLine="2268"/>
        <w:rPr>
          <w:rFonts w:ascii="Times New Roman" w:hAnsi="Times New Roman" w:cs="Times New Roman"/>
          <w:lang w:eastAsia="fr-CA"/>
        </w:rPr>
      </w:pPr>
    </w:p>
    <w:p w14:paraId="0ECED708" w14:textId="325F7BD4"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 xml:space="preserve">Que ces difficultés sont causées par le fait qu’un lot inclus dans une </w:t>
      </w:r>
      <w:proofErr w:type="spellStart"/>
      <w:r>
        <w:rPr>
          <w:rFonts w:ascii="Times New Roman" w:hAnsi="Times New Roman" w:cs="Times New Roman"/>
          <w:lang w:eastAsia="fr-CA"/>
        </w:rPr>
        <w:t>Aful</w:t>
      </w:r>
      <w:proofErr w:type="spellEnd"/>
      <w:r>
        <w:rPr>
          <w:rFonts w:ascii="Times New Roman" w:hAnsi="Times New Roman" w:cs="Times New Roman"/>
          <w:lang w:eastAsia="fr-CA"/>
        </w:rPr>
        <w:t xml:space="preserve"> ne peut en sortir que par décision votée à l’unanimité en assemblée générale.</w:t>
      </w:r>
    </w:p>
    <w:p w14:paraId="141E398D" w14:textId="77777777" w:rsidR="00C4086C" w:rsidRDefault="00C4086C" w:rsidP="00B366CF">
      <w:pPr>
        <w:ind w:firstLine="2268"/>
        <w:rPr>
          <w:rFonts w:ascii="Times New Roman" w:hAnsi="Times New Roman" w:cs="Times New Roman"/>
          <w:lang w:eastAsia="fr-CA"/>
        </w:rPr>
      </w:pPr>
    </w:p>
    <w:p w14:paraId="301BF984" w14:textId="0E2BBC09"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l’</w:t>
      </w:r>
      <w:proofErr w:type="spellStart"/>
      <w:r>
        <w:rPr>
          <w:rFonts w:ascii="Times New Roman" w:hAnsi="Times New Roman" w:cs="Times New Roman"/>
          <w:lang w:eastAsia="fr-CA"/>
        </w:rPr>
        <w:t>Aful</w:t>
      </w:r>
      <w:proofErr w:type="spellEnd"/>
      <w:r>
        <w:rPr>
          <w:rFonts w:ascii="Times New Roman" w:hAnsi="Times New Roman" w:cs="Times New Roman"/>
          <w:lang w:eastAsia="fr-CA"/>
        </w:rPr>
        <w:t xml:space="preserve"> Elie Giraud est engagée dans des instances judiciaires en cours notamment contre les époux Girard, instances qui génèrent des frais de procédure importants lesquels sont de nature à décourager les acquéreurs éventuels.</w:t>
      </w:r>
    </w:p>
    <w:p w14:paraId="3ED958AC" w14:textId="332B8930" w:rsidR="00914BD7" w:rsidRDefault="00914BD7" w:rsidP="00B366CF">
      <w:pPr>
        <w:ind w:firstLine="2268"/>
        <w:rPr>
          <w:rFonts w:ascii="Times New Roman" w:hAnsi="Times New Roman" w:cs="Times New Roman"/>
          <w:lang w:eastAsia="fr-CA"/>
        </w:rPr>
      </w:pPr>
    </w:p>
    <w:p w14:paraId="283AD3F3" w14:textId="06D7730B" w:rsidR="00914BD7" w:rsidRDefault="00914BD7" w:rsidP="00B366CF">
      <w:pPr>
        <w:ind w:firstLine="2268"/>
        <w:rPr>
          <w:rFonts w:ascii="Times New Roman" w:hAnsi="Times New Roman" w:cs="Times New Roman"/>
          <w:lang w:eastAsia="fr-CA"/>
        </w:rPr>
      </w:pPr>
      <w:r>
        <w:rPr>
          <w:rFonts w:ascii="Times New Roman" w:hAnsi="Times New Roman" w:cs="Times New Roman"/>
          <w:lang w:eastAsia="fr-CA"/>
        </w:rPr>
        <w:t>Qu’il est dans l’intérêt des créanciers de rechercher une solution amiable dans un délai raisonnable qui permette de vendre le bien litigieux,</w:t>
      </w:r>
    </w:p>
    <w:p w14:paraId="3C400BDA" w14:textId="77777777" w:rsidR="00B366CF" w:rsidRDefault="00B366CF" w:rsidP="00B366CF">
      <w:pPr>
        <w:ind w:firstLine="2268"/>
        <w:rPr>
          <w:rFonts w:ascii="Times New Roman" w:hAnsi="Times New Roman" w:cs="Times New Roman"/>
          <w:lang w:eastAsia="fr-CA"/>
        </w:rPr>
      </w:pPr>
    </w:p>
    <w:p w14:paraId="00138E4E" w14:textId="77777777"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Que l'exposante vous demande en conséquence, Monsieur le Juge Commissaire, d'ordonner la convocation des parties en cause afin qu’elles soient entendues  sur les conditions de la réalisation,  et fixer ainsi les conditions de vente conformément aux dispositions des articles L642-18 et R642-36-1  du Code de Commerce.</w:t>
      </w:r>
    </w:p>
    <w:p w14:paraId="7621DB07" w14:textId="77777777" w:rsidR="00B366CF" w:rsidRDefault="00B366CF" w:rsidP="00C4086C">
      <w:pPr>
        <w:rPr>
          <w:rFonts w:ascii="Times New Roman" w:hAnsi="Times New Roman" w:cs="Times New Roman"/>
          <w:lang w:eastAsia="fr-CA"/>
        </w:rPr>
      </w:pPr>
    </w:p>
    <w:p w14:paraId="0BDC8999" w14:textId="77777777" w:rsidR="00B366CF" w:rsidRDefault="00B366CF" w:rsidP="00B366CF">
      <w:pPr>
        <w:ind w:firstLine="2268"/>
        <w:rPr>
          <w:rFonts w:ascii="Times New Roman" w:hAnsi="Times New Roman" w:cs="Times New Roman"/>
          <w:lang w:eastAsia="fr-CA"/>
        </w:rPr>
      </w:pPr>
    </w:p>
    <w:p w14:paraId="26976769" w14:textId="1E79BE62" w:rsidR="00B366CF" w:rsidRDefault="00B366CF" w:rsidP="00B366CF">
      <w:pPr>
        <w:ind w:firstLine="2268"/>
        <w:rPr>
          <w:rFonts w:ascii="Times New Roman" w:hAnsi="Times New Roman" w:cs="Times New Roman"/>
          <w:lang w:eastAsia="fr-CA"/>
        </w:rPr>
      </w:pPr>
      <w:r>
        <w:rPr>
          <w:rFonts w:ascii="Times New Roman" w:hAnsi="Times New Roman" w:cs="Times New Roman"/>
          <w:lang w:eastAsia="fr-CA"/>
        </w:rPr>
        <w:t>LA  ROCHELLE, le 0</w:t>
      </w:r>
      <w:r w:rsidR="00C4086C">
        <w:rPr>
          <w:rFonts w:ascii="Times New Roman" w:hAnsi="Times New Roman" w:cs="Times New Roman"/>
          <w:lang w:eastAsia="fr-CA"/>
        </w:rPr>
        <w:t>8</w:t>
      </w:r>
      <w:r>
        <w:rPr>
          <w:rFonts w:ascii="Times New Roman" w:hAnsi="Times New Roman" w:cs="Times New Roman"/>
          <w:lang w:eastAsia="fr-CA"/>
        </w:rPr>
        <w:t xml:space="preserve"> novembre 2021</w:t>
      </w:r>
    </w:p>
    <w:p w14:paraId="1966DCCC" w14:textId="77777777" w:rsidR="00B366CF" w:rsidRDefault="00B366CF" w:rsidP="00B366CF">
      <w:pPr>
        <w:ind w:firstLine="2268"/>
        <w:rPr>
          <w:rFonts w:ascii="Times New Roman" w:hAnsi="Times New Roman" w:cs="Times New Roman"/>
          <w:lang w:eastAsia="fr-CA"/>
        </w:rPr>
      </w:pPr>
    </w:p>
    <w:p w14:paraId="1A3133B0" w14:textId="3F8981CE" w:rsidR="00B366CF" w:rsidRDefault="00B366CF" w:rsidP="00B366CF">
      <w:pPr>
        <w:rPr>
          <w:rFonts w:ascii="Times New Roman" w:hAnsi="Times New Roman" w:cs="Times New Roman"/>
          <w:b/>
          <w:bCs/>
          <w:lang w:val="fr-FR"/>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lang w:val="fr-FR"/>
        </w:rPr>
        <w:t>Delphine RAYMOND</w:t>
      </w:r>
    </w:p>
    <w:p w14:paraId="6C98958A" w14:textId="126531DC" w:rsidR="00B366CF" w:rsidRDefault="00B366CF" w:rsidP="00B366CF">
      <w:pPr>
        <w:ind w:firstLine="2268"/>
        <w:rPr>
          <w:rFonts w:ascii="Times New Roman" w:hAnsi="Times New Roman" w:cs="Times New Roman"/>
          <w:lang w:val="fr-FR" w:eastAsia="fr-CA"/>
        </w:rPr>
      </w:pPr>
    </w:p>
    <w:p w14:paraId="4F3675A0" w14:textId="5676B0E0" w:rsidR="00914BD7" w:rsidRDefault="00F324B4" w:rsidP="00B366CF">
      <w:pPr>
        <w:ind w:firstLine="2268"/>
        <w:rPr>
          <w:rFonts w:ascii="Times New Roman" w:hAnsi="Times New Roman" w:cs="Times New Roman"/>
          <w:lang w:val="fr-FR" w:eastAsia="fr-CA"/>
        </w:rPr>
      </w:pPr>
      <w:r w:rsidRPr="00F324B4">
        <w:rPr>
          <w:rFonts w:ascii="Times New Roman" w:hAnsi="Times New Roman" w:cs="Times New Roman"/>
          <w:noProof/>
        </w:rPr>
        <w:drawing>
          <wp:inline distT="0" distB="0" distL="0" distR="0" wp14:anchorId="226C52FA" wp14:editId="30B803E2">
            <wp:extent cx="409638" cy="1038364"/>
            <wp:effectExtent l="0" t="0" r="0" b="0"/>
            <wp:docPr id="226590405" name="Image22659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90405" name=""/>
                    <pic:cNvPicPr/>
                  </pic:nvPicPr>
                  <pic:blipFill>
                    <a:blip r:embed="rId5"/>
                    <a:stretch>
                      <a:fillRect/>
                    </a:stretch>
                  </pic:blipFill>
                  <pic:spPr>
                    <a:xfrm>
                      <a:off x="0" y="0"/>
                      <a:ext cx="409638" cy="1038364"/>
                    </a:xfrm>
                    <a:prstGeom prst="rect">
                      <a:avLst/>
                    </a:prstGeom>
                  </pic:spPr>
                </pic:pic>
              </a:graphicData>
            </a:graphic>
          </wp:inline>
        </w:drawing>
      </w:r>
    </w:p>
    <w:p w14:paraId="20691502" w14:textId="7A57AE16" w:rsidR="00914BD7" w:rsidRDefault="00914BD7" w:rsidP="00B366CF">
      <w:pPr>
        <w:ind w:firstLine="2268"/>
        <w:rPr>
          <w:rFonts w:ascii="Times New Roman" w:hAnsi="Times New Roman" w:cs="Times New Roman"/>
          <w:lang w:val="fr-FR" w:eastAsia="fr-CA"/>
        </w:rPr>
      </w:pPr>
    </w:p>
    <w:p w14:paraId="10BE8352" w14:textId="77C0A80B" w:rsidR="00914BD7" w:rsidRDefault="00914BD7" w:rsidP="00B366CF">
      <w:pPr>
        <w:ind w:firstLine="2268"/>
        <w:rPr>
          <w:rFonts w:ascii="Times New Roman" w:hAnsi="Times New Roman" w:cs="Times New Roman"/>
          <w:lang w:val="fr-FR" w:eastAsia="fr-CA"/>
        </w:rPr>
      </w:pPr>
    </w:p>
    <w:p w14:paraId="34FBA43C" w14:textId="34D85D8D" w:rsidR="00914BD7" w:rsidRDefault="00914BD7" w:rsidP="00B366CF">
      <w:pPr>
        <w:ind w:firstLine="2268"/>
        <w:rPr>
          <w:rFonts w:ascii="Times New Roman" w:hAnsi="Times New Roman" w:cs="Times New Roman"/>
          <w:lang w:val="fr-FR" w:eastAsia="fr-CA"/>
        </w:rPr>
      </w:pPr>
    </w:p>
    <w:p w14:paraId="6B89B633" w14:textId="1D1FA369" w:rsidR="00914BD7" w:rsidRDefault="00914BD7" w:rsidP="00B366CF">
      <w:pPr>
        <w:ind w:firstLine="2268"/>
        <w:rPr>
          <w:rFonts w:ascii="Times New Roman" w:hAnsi="Times New Roman" w:cs="Times New Roman"/>
          <w:lang w:val="fr-FR" w:eastAsia="fr-CA"/>
        </w:rPr>
      </w:pPr>
    </w:p>
    <w:p w14:paraId="61CCC7BD" w14:textId="08177A46" w:rsidR="00914BD7" w:rsidRDefault="00914BD7" w:rsidP="00B366CF">
      <w:pPr>
        <w:ind w:firstLine="2268"/>
        <w:rPr>
          <w:rFonts w:ascii="Times New Roman" w:hAnsi="Times New Roman" w:cs="Times New Roman"/>
          <w:lang w:val="fr-FR" w:eastAsia="fr-CA"/>
        </w:rPr>
      </w:pPr>
    </w:p>
    <w:p w14:paraId="07BA9664" w14:textId="1C282E55" w:rsidR="00914BD7" w:rsidRDefault="00914BD7" w:rsidP="00B366CF">
      <w:pPr>
        <w:ind w:firstLine="2268"/>
        <w:rPr>
          <w:rFonts w:ascii="Times New Roman" w:hAnsi="Times New Roman" w:cs="Times New Roman"/>
          <w:lang w:val="fr-FR" w:eastAsia="fr-CA"/>
        </w:rPr>
      </w:pPr>
    </w:p>
    <w:p w14:paraId="4C86289A" w14:textId="77777777" w:rsidR="00914BD7" w:rsidRDefault="00914BD7" w:rsidP="00B366CF">
      <w:pPr>
        <w:ind w:firstLine="2268"/>
        <w:rPr>
          <w:rFonts w:ascii="Times New Roman" w:hAnsi="Times New Roman" w:cs="Times New Roman"/>
          <w:lang w:val="fr-FR" w:eastAsia="fr-CA"/>
        </w:rPr>
      </w:pPr>
    </w:p>
    <w:p w14:paraId="34ADCE96" w14:textId="77777777" w:rsidR="00B366CF" w:rsidRDefault="00B366CF" w:rsidP="00B366CF">
      <w:pPr>
        <w:ind w:left="709" w:hanging="709"/>
        <w:rPr>
          <w:rFonts w:ascii="Times New Roman" w:hAnsi="Times New Roman" w:cs="Times New Roman"/>
          <w:lang w:val="fr-FR" w:eastAsia="fr-CA"/>
        </w:rPr>
      </w:pPr>
    </w:p>
    <w:p w14:paraId="0ADB2949" w14:textId="77777777" w:rsidR="00B366CF" w:rsidRDefault="00B366CF" w:rsidP="00B366CF">
      <w:pPr>
        <w:tabs>
          <w:tab w:val="left" w:pos="3890"/>
        </w:tabs>
        <w:rPr>
          <w:rFonts w:ascii="Times New Roman" w:hAnsi="Times New Roman" w:cs="Times New Roman"/>
          <w:b/>
          <w:i/>
          <w:iCs/>
        </w:rPr>
      </w:pPr>
      <w:r>
        <w:rPr>
          <w:rFonts w:ascii="Times New Roman" w:hAnsi="Times New Roman" w:cs="Times New Roman"/>
          <w:lang w:val="fr-FR" w:eastAsia="fr-CA"/>
        </w:rPr>
        <w:br w:type="page"/>
      </w:r>
      <w:r>
        <w:rPr>
          <w:rFonts w:ascii="Times New Roman" w:hAnsi="Times New Roman" w:cs="Times New Roman"/>
          <w:b/>
          <w:i/>
          <w:iCs/>
          <w:caps/>
        </w:rPr>
        <w:t>SNC JCM INVEST</w:t>
      </w:r>
      <w:r>
        <w:rPr>
          <w:rFonts w:ascii="Times New Roman" w:hAnsi="Times New Roman" w:cs="Times New Roman"/>
          <w:b/>
          <w:i/>
          <w:iCs/>
        </w:rPr>
        <w:t>/</w:t>
      </w:r>
      <w:r>
        <w:rPr>
          <w:rFonts w:ascii="Times New Roman" w:hAnsi="Times New Roman" w:cs="Times New Roman"/>
          <w:b/>
          <w:i/>
          <w:iCs/>
          <w:caps/>
        </w:rPr>
        <w:t>5547/BD/BD/VTE</w:t>
      </w:r>
    </w:p>
    <w:p w14:paraId="14CB925D" w14:textId="77777777" w:rsidR="00B366CF" w:rsidRDefault="00B366CF" w:rsidP="00B366CF">
      <w:pPr>
        <w:tabs>
          <w:tab w:val="left" w:pos="3890"/>
        </w:tabs>
        <w:ind w:left="470"/>
        <w:rPr>
          <w:rFonts w:ascii="Times New Roman" w:hAnsi="Times New Roman" w:cs="Times New Roman"/>
          <w:b/>
          <w:i/>
          <w:iCs/>
        </w:rPr>
      </w:pPr>
    </w:p>
    <w:p w14:paraId="60BAC024" w14:textId="77777777" w:rsidR="00B366CF" w:rsidRDefault="00B366CF" w:rsidP="00B366CF">
      <w:pPr>
        <w:jc w:val="left"/>
        <w:rPr>
          <w:rFonts w:ascii="Times New Roman" w:hAnsi="Times New Roman" w:cs="Times New Roman"/>
          <w:b/>
          <w:i/>
          <w:iCs/>
          <w:u w:val="single"/>
          <w:lang w:val="fr-FR" w:eastAsia="fr-CA"/>
        </w:rPr>
      </w:pPr>
    </w:p>
    <w:p w14:paraId="776A146B" w14:textId="77777777" w:rsidR="00B366CF" w:rsidRDefault="00B366CF" w:rsidP="00B366CF">
      <w:pPr>
        <w:pStyle w:val="Titre8"/>
        <w:pBdr>
          <w:top w:val="single" w:sz="4" w:space="1" w:color="auto"/>
          <w:left w:val="single" w:sz="4" w:space="4" w:color="auto"/>
          <w:bottom w:val="single" w:sz="4" w:space="1" w:color="auto"/>
          <w:right w:val="single" w:sz="4" w:space="4" w:color="auto"/>
        </w:pBdr>
        <w:shd w:val="clear" w:color="auto" w:fill="D9D9D9"/>
        <w:ind w:left="142" w:right="140"/>
        <w:rPr>
          <w:rFonts w:ascii="Times New Roman" w:hAnsi="Times New Roman" w:cs="Times New Roman"/>
          <w:bCs w:val="0"/>
          <w:i/>
          <w:iCs/>
          <w:sz w:val="24"/>
          <w:szCs w:val="24"/>
          <w:lang w:eastAsia="fr-CA"/>
        </w:rPr>
      </w:pPr>
      <w:r>
        <w:rPr>
          <w:rFonts w:ascii="Times New Roman" w:hAnsi="Times New Roman" w:cs="Times New Roman"/>
          <w:bCs w:val="0"/>
          <w:i/>
          <w:iCs/>
          <w:sz w:val="24"/>
          <w:szCs w:val="24"/>
          <w:lang w:eastAsia="fr-CA"/>
        </w:rPr>
        <w:t>ORDONNANCE DE CONVOCATION</w:t>
      </w:r>
    </w:p>
    <w:p w14:paraId="7AE5D658" w14:textId="77777777" w:rsidR="00B366CF" w:rsidRDefault="00B366CF" w:rsidP="00B366CF">
      <w:pPr>
        <w:rPr>
          <w:rFonts w:ascii="Times New Roman" w:hAnsi="Times New Roman" w:cs="Times New Roman"/>
          <w:b/>
          <w:lang w:eastAsia="fr-CA"/>
        </w:rPr>
      </w:pPr>
    </w:p>
    <w:p w14:paraId="5E5CDAEA" w14:textId="77777777" w:rsidR="00B366CF" w:rsidRDefault="00B366CF" w:rsidP="00B366CF">
      <w:pPr>
        <w:ind w:left="709" w:hanging="709"/>
        <w:rPr>
          <w:rFonts w:ascii="Times New Roman" w:hAnsi="Times New Roman" w:cs="Times New Roman"/>
          <w:b/>
          <w:lang w:eastAsia="fr-CA"/>
        </w:rPr>
      </w:pPr>
    </w:p>
    <w:p w14:paraId="2B47210B" w14:textId="77777777" w:rsidR="00B366CF" w:rsidRDefault="00B366CF" w:rsidP="00B366CF">
      <w:pPr>
        <w:pStyle w:val="Corpsdetexte2"/>
        <w:rPr>
          <w:rFonts w:ascii="Times New Roman" w:hAnsi="Times New Roman" w:cs="Times New Roman"/>
          <w:bCs w:val="0"/>
          <w:lang w:eastAsia="fr-CA"/>
        </w:rPr>
      </w:pPr>
      <w:r>
        <w:rPr>
          <w:rFonts w:ascii="Times New Roman" w:hAnsi="Times New Roman" w:cs="Times New Roman"/>
          <w:bCs w:val="0"/>
          <w:lang w:eastAsia="fr-CA"/>
        </w:rPr>
        <w:t xml:space="preserve">Nous, Monsieur Alain BOUCHET, Juge Commissaire de la liquidation judiciaire de SNC JCM INVEST, </w:t>
      </w:r>
    </w:p>
    <w:p w14:paraId="62CB7B43" w14:textId="77777777" w:rsidR="00B366CF" w:rsidRDefault="00B366CF" w:rsidP="00B366CF">
      <w:pPr>
        <w:pStyle w:val="Corpsdetexte2"/>
        <w:rPr>
          <w:rFonts w:ascii="Times New Roman" w:hAnsi="Times New Roman" w:cs="Times New Roman"/>
          <w:bCs w:val="0"/>
          <w:lang w:eastAsia="fr-CA"/>
        </w:rPr>
      </w:pPr>
    </w:p>
    <w:p w14:paraId="33449222" w14:textId="77777777" w:rsidR="00B366CF" w:rsidRDefault="00B366CF" w:rsidP="00B366CF">
      <w:pPr>
        <w:pStyle w:val="Corpsdetexte2"/>
        <w:numPr>
          <w:ilvl w:val="0"/>
          <w:numId w:val="5"/>
        </w:numPr>
        <w:textAlignment w:val="auto"/>
        <w:rPr>
          <w:rFonts w:ascii="Times New Roman" w:hAnsi="Times New Roman" w:cs="Times New Roman"/>
          <w:bCs w:val="0"/>
          <w:lang w:eastAsia="fr-CA"/>
        </w:rPr>
      </w:pPr>
      <w:r>
        <w:rPr>
          <w:rFonts w:ascii="Times New Roman" w:hAnsi="Times New Roman" w:cs="Times New Roman"/>
          <w:bCs w:val="0"/>
          <w:lang w:eastAsia="fr-CA"/>
        </w:rPr>
        <w:t xml:space="preserve">assisté de  François  PROUZEAU, </w:t>
      </w:r>
    </w:p>
    <w:p w14:paraId="68A6DF31" w14:textId="77777777" w:rsidR="00B366CF" w:rsidRDefault="00B366CF" w:rsidP="00B366CF">
      <w:pPr>
        <w:pStyle w:val="Corpsdetexte2"/>
        <w:numPr>
          <w:ilvl w:val="0"/>
          <w:numId w:val="5"/>
        </w:numPr>
        <w:textAlignment w:val="auto"/>
        <w:rPr>
          <w:rFonts w:ascii="Times New Roman" w:hAnsi="Times New Roman" w:cs="Times New Roman"/>
          <w:bCs w:val="0"/>
          <w:lang w:eastAsia="fr-CA"/>
        </w:rPr>
      </w:pPr>
      <w:r>
        <w:rPr>
          <w:rFonts w:ascii="Times New Roman" w:hAnsi="Times New Roman" w:cs="Times New Roman"/>
          <w:bCs w:val="0"/>
          <w:lang w:eastAsia="fr-CA"/>
        </w:rPr>
        <w:t>Greffier du TRIBUNAL DE COMMERCE DE LA ROCHELLE,</w:t>
      </w:r>
    </w:p>
    <w:p w14:paraId="64CD4785" w14:textId="77777777" w:rsidR="00B366CF" w:rsidRDefault="00B366CF" w:rsidP="00B366CF">
      <w:pPr>
        <w:ind w:firstLine="2268"/>
        <w:rPr>
          <w:rFonts w:ascii="Times New Roman" w:hAnsi="Times New Roman" w:cs="Times New Roman"/>
          <w:b/>
          <w:i/>
          <w:iCs/>
          <w:lang w:eastAsia="fr-CA"/>
        </w:rPr>
      </w:pPr>
    </w:p>
    <w:p w14:paraId="323DA8A9" w14:textId="7777777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Vu la requête de Maître Delphine RAYMOND qui précède et ses motifs,</w:t>
      </w:r>
    </w:p>
    <w:p w14:paraId="027C3217" w14:textId="2040F31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Vu les articles L 621-9</w:t>
      </w:r>
      <w:r w:rsidR="00C4086C">
        <w:rPr>
          <w:rFonts w:ascii="Times New Roman" w:hAnsi="Times New Roman" w:cs="Times New Roman"/>
          <w:b/>
          <w:i/>
          <w:iCs/>
          <w:lang w:eastAsia="fr-CA"/>
        </w:rPr>
        <w:t>, L642</w:t>
      </w:r>
      <w:r w:rsidR="00914BD7">
        <w:rPr>
          <w:rFonts w:ascii="Times New Roman" w:hAnsi="Times New Roman" w:cs="Times New Roman"/>
          <w:b/>
          <w:i/>
          <w:iCs/>
          <w:lang w:eastAsia="fr-CA"/>
        </w:rPr>
        <w:t xml:space="preserve">-24 </w:t>
      </w:r>
      <w:r>
        <w:rPr>
          <w:rFonts w:ascii="Times New Roman" w:hAnsi="Times New Roman" w:cs="Times New Roman"/>
          <w:b/>
          <w:i/>
          <w:iCs/>
          <w:lang w:eastAsia="fr-CA"/>
        </w:rPr>
        <w:t xml:space="preserve"> du Code de Commerce et L642-18 et R642-36-1</w:t>
      </w:r>
      <w:r>
        <w:rPr>
          <w:rFonts w:ascii="Times New Roman" w:hAnsi="Times New Roman" w:cs="Times New Roman"/>
          <w:b/>
          <w:lang w:eastAsia="fr-CA"/>
        </w:rPr>
        <w:t xml:space="preserve"> </w:t>
      </w:r>
      <w:r>
        <w:rPr>
          <w:rFonts w:ascii="Times New Roman" w:hAnsi="Times New Roman" w:cs="Times New Roman"/>
          <w:b/>
          <w:i/>
          <w:iCs/>
          <w:lang w:eastAsia="fr-CA"/>
        </w:rPr>
        <w:t>du Code de Commerce</w:t>
      </w:r>
    </w:p>
    <w:p w14:paraId="76BA7119" w14:textId="6991D1AD" w:rsidR="00914BD7" w:rsidRDefault="00914BD7" w:rsidP="00B366CF">
      <w:pPr>
        <w:ind w:firstLine="2268"/>
        <w:rPr>
          <w:rFonts w:ascii="Times New Roman" w:hAnsi="Times New Roman" w:cs="Times New Roman"/>
          <w:b/>
          <w:i/>
          <w:iCs/>
          <w:lang w:eastAsia="fr-CA"/>
        </w:rPr>
      </w:pPr>
    </w:p>
    <w:p w14:paraId="1A25D4F5" w14:textId="5B956AB6" w:rsidR="00914BD7" w:rsidRDefault="00914BD7" w:rsidP="00B366CF">
      <w:pPr>
        <w:ind w:firstLine="2268"/>
        <w:rPr>
          <w:rFonts w:ascii="Times New Roman" w:hAnsi="Times New Roman" w:cs="Times New Roman"/>
          <w:b/>
          <w:i/>
          <w:iCs/>
          <w:lang w:eastAsia="fr-CA"/>
        </w:rPr>
      </w:pPr>
      <w:r>
        <w:rPr>
          <w:rFonts w:ascii="Times New Roman" w:hAnsi="Times New Roman" w:cs="Times New Roman"/>
          <w:b/>
          <w:i/>
          <w:iCs/>
          <w:lang w:eastAsia="fr-CA"/>
        </w:rPr>
        <w:t>Vu l’intérêt des créanciers d’aller vers une solution amiable dans un délai raisonnable,</w:t>
      </w:r>
    </w:p>
    <w:p w14:paraId="719A55E6" w14:textId="77777777" w:rsidR="00B366CF" w:rsidRDefault="00B366CF" w:rsidP="00B366CF">
      <w:pPr>
        <w:rPr>
          <w:rFonts w:ascii="Times New Roman" w:hAnsi="Times New Roman" w:cs="Times New Roman"/>
          <w:b/>
          <w:i/>
          <w:iCs/>
          <w:lang w:eastAsia="fr-CA"/>
        </w:rPr>
      </w:pPr>
    </w:p>
    <w:p w14:paraId="48DE4594" w14:textId="7777777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 xml:space="preserve">Ordonnons la convocation à la prochaine audience utile devant Monsieur Alain BOUCHET, Juge Commissaire près du </w:t>
      </w:r>
      <w:r>
        <w:rPr>
          <w:rFonts w:ascii="Times New Roman" w:hAnsi="Times New Roman" w:cs="Times New Roman"/>
          <w:b/>
          <w:i/>
          <w:iCs/>
        </w:rPr>
        <w:t>TRIBUNAL DE COMMERCE DE LA ROCHELLE</w:t>
      </w:r>
      <w:r>
        <w:rPr>
          <w:rFonts w:ascii="Times New Roman" w:hAnsi="Times New Roman" w:cs="Times New Roman"/>
          <w:b/>
          <w:i/>
          <w:iCs/>
          <w:lang w:eastAsia="fr-CA"/>
        </w:rPr>
        <w:t xml:space="preserve"> 14 rue du Palais du 17000 LA ROCHELLE</w:t>
      </w:r>
    </w:p>
    <w:p w14:paraId="12201443" w14:textId="77777777" w:rsidR="00B366CF" w:rsidRDefault="00B366CF" w:rsidP="00B366CF">
      <w:pPr>
        <w:ind w:firstLine="2268"/>
        <w:rPr>
          <w:rFonts w:ascii="Times New Roman" w:hAnsi="Times New Roman" w:cs="Times New Roman"/>
          <w:b/>
          <w:i/>
          <w:iCs/>
          <w:lang w:eastAsia="fr-CA"/>
        </w:rPr>
      </w:pPr>
    </w:p>
    <w:p w14:paraId="73B60B7A" w14:textId="7777777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 xml:space="preserve">-  Le                                      h        </w:t>
      </w:r>
    </w:p>
    <w:p w14:paraId="29E34FEB" w14:textId="77777777" w:rsidR="00B366CF" w:rsidRDefault="00B366CF" w:rsidP="00B366CF">
      <w:pPr>
        <w:ind w:firstLine="2268"/>
        <w:rPr>
          <w:rFonts w:ascii="Times New Roman" w:hAnsi="Times New Roman" w:cs="Times New Roman"/>
          <w:b/>
          <w:i/>
          <w:iCs/>
          <w:lang w:eastAsia="fr-CA"/>
        </w:rPr>
      </w:pPr>
    </w:p>
    <w:p w14:paraId="107DA2F2" w14:textId="7777777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 xml:space="preserve">- MARTINE </w:t>
      </w:r>
      <w:r>
        <w:rPr>
          <w:rFonts w:ascii="Times New Roman" w:hAnsi="Times New Roman" w:cs="Times New Roman"/>
          <w:b/>
          <w:i/>
          <w:iCs/>
          <w:caps/>
          <w:lang w:eastAsia="fr-CA"/>
        </w:rPr>
        <w:t>JASSOGNE</w:t>
      </w:r>
      <w:r>
        <w:rPr>
          <w:rFonts w:ascii="Times New Roman" w:hAnsi="Times New Roman" w:cs="Times New Roman"/>
          <w:b/>
          <w:i/>
          <w:iCs/>
          <w:lang w:eastAsia="fr-CA"/>
        </w:rPr>
        <w:t xml:space="preserve">   15 avenue Beausite, 91390 MORSANG SUR ORGE </w:t>
      </w:r>
    </w:p>
    <w:p w14:paraId="3EE0D6B6" w14:textId="77777777" w:rsidR="00B366CF" w:rsidRDefault="00B366CF" w:rsidP="00B366CF">
      <w:pPr>
        <w:ind w:firstLine="2268"/>
        <w:rPr>
          <w:rFonts w:ascii="Times New Roman" w:hAnsi="Times New Roman" w:cs="Times New Roman"/>
          <w:b/>
          <w:i/>
          <w:iCs/>
          <w:lang w:eastAsia="fr-CA"/>
        </w:rPr>
      </w:pPr>
    </w:p>
    <w:p w14:paraId="5299D1D1" w14:textId="77777777" w:rsidR="00B366CF" w:rsidRDefault="00B366CF" w:rsidP="00B366CF">
      <w:pPr>
        <w:ind w:firstLine="2268"/>
        <w:rPr>
          <w:rFonts w:ascii="Times New Roman" w:hAnsi="Times New Roman" w:cs="Times New Roman"/>
          <w:b/>
          <w:i/>
          <w:iCs/>
          <w:lang w:eastAsia="fr-CA"/>
        </w:rPr>
      </w:pPr>
    </w:p>
    <w:p w14:paraId="721326A0" w14:textId="77777777"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 xml:space="preserve">- du créancier bénéficiant d’une inscription d’hypothèque sur le bien immobilier : </w:t>
      </w:r>
    </w:p>
    <w:p w14:paraId="7F3A389C" w14:textId="55474E50" w:rsidR="00B366CF" w:rsidRDefault="00B366CF" w:rsidP="00B366CF">
      <w:pPr>
        <w:ind w:firstLine="2268"/>
        <w:rPr>
          <w:rFonts w:ascii="Times New Roman" w:hAnsi="Times New Roman" w:cs="Times New Roman"/>
          <w:b/>
          <w:i/>
          <w:iCs/>
          <w:lang w:eastAsia="fr-CA"/>
        </w:rPr>
      </w:pPr>
      <w:r>
        <w:rPr>
          <w:rFonts w:ascii="Times New Roman" w:hAnsi="Times New Roman" w:cs="Times New Roman"/>
          <w:b/>
          <w:i/>
          <w:iCs/>
          <w:lang w:eastAsia="fr-CA"/>
        </w:rPr>
        <w:t>- Crédit Immobilier de France</w:t>
      </w:r>
      <w:r w:rsidR="000E05D5">
        <w:rPr>
          <w:rFonts w:ascii="Times New Roman" w:hAnsi="Times New Roman" w:cs="Times New Roman"/>
          <w:b/>
          <w:i/>
          <w:iCs/>
          <w:lang w:eastAsia="fr-CA"/>
        </w:rPr>
        <w:t xml:space="preserve"> : </w:t>
      </w:r>
    </w:p>
    <w:p w14:paraId="2B942483" w14:textId="4938557C" w:rsidR="000E05D5" w:rsidRPr="000E05D5" w:rsidRDefault="000E05D5" w:rsidP="00B366CF">
      <w:pPr>
        <w:ind w:firstLine="2268"/>
        <w:rPr>
          <w:rFonts w:ascii="Times New Roman" w:hAnsi="Times New Roman" w:cs="Times New Roman"/>
          <w:b/>
          <w:i/>
          <w:iCs/>
          <w:color w:val="000000" w:themeColor="text1"/>
          <w:lang w:eastAsia="fr-CA"/>
        </w:rPr>
      </w:pPr>
      <w:r w:rsidRPr="000E05D5">
        <w:rPr>
          <w:rFonts w:ascii="Times New Roman" w:hAnsi="Times New Roman" w:cs="Times New Roman"/>
          <w:b/>
          <w:i/>
          <w:iCs/>
          <w:shadow/>
          <w:color w:val="000000" w:themeColor="text1"/>
        </w:rPr>
        <w:t xml:space="preserve">Immeuble </w:t>
      </w:r>
      <w:proofErr w:type="spellStart"/>
      <w:r w:rsidRPr="000E05D5">
        <w:rPr>
          <w:rFonts w:ascii="Times New Roman" w:hAnsi="Times New Roman" w:cs="Times New Roman"/>
          <w:b/>
          <w:i/>
          <w:iCs/>
          <w:shadow/>
          <w:color w:val="000000" w:themeColor="text1"/>
        </w:rPr>
        <w:t>Factory</w:t>
      </w:r>
      <w:proofErr w:type="spellEnd"/>
      <w:r w:rsidRPr="000E05D5">
        <w:rPr>
          <w:rFonts w:ascii="Times New Roman" w:hAnsi="Times New Roman" w:cs="Times New Roman"/>
          <w:b/>
          <w:i/>
          <w:iCs/>
          <w:shadow/>
          <w:color w:val="000000" w:themeColor="text1"/>
        </w:rPr>
        <w:t xml:space="preserve"> - 6ème </w:t>
      </w:r>
      <w:proofErr w:type="spellStart"/>
      <w:r w:rsidRPr="000E05D5">
        <w:rPr>
          <w:rFonts w:ascii="Times New Roman" w:hAnsi="Times New Roman" w:cs="Times New Roman"/>
          <w:b/>
          <w:i/>
          <w:iCs/>
          <w:shadow/>
          <w:color w:val="000000" w:themeColor="text1"/>
        </w:rPr>
        <w:t>Etage</w:t>
      </w:r>
      <w:proofErr w:type="spellEnd"/>
      <w:r w:rsidRPr="000E05D5">
        <w:rPr>
          <w:rFonts w:ascii="Times New Roman" w:hAnsi="Times New Roman" w:cs="Times New Roman"/>
          <w:b/>
          <w:i/>
          <w:iCs/>
          <w:shadow/>
          <w:color w:val="000000" w:themeColor="text1"/>
        </w:rPr>
        <w:t>, 91 Cours Charlemagne, CS 60308, 69286 LYON 02</w:t>
      </w:r>
    </w:p>
    <w:p w14:paraId="779AACCF" w14:textId="77777777" w:rsidR="00B366CF" w:rsidRDefault="00B366CF" w:rsidP="00B366CF">
      <w:pPr>
        <w:numPr>
          <w:ilvl w:val="0"/>
          <w:numId w:val="5"/>
        </w:numPr>
        <w:textAlignment w:val="auto"/>
        <w:rPr>
          <w:rFonts w:ascii="Times New Roman" w:hAnsi="Times New Roman" w:cs="Times New Roman"/>
          <w:b/>
          <w:i/>
          <w:iCs/>
          <w:lang w:eastAsia="fr-CA"/>
        </w:rPr>
      </w:pPr>
      <w:r>
        <w:rPr>
          <w:rFonts w:ascii="Times New Roman" w:hAnsi="Times New Roman" w:cs="Times New Roman"/>
          <w:b/>
          <w:i/>
          <w:iCs/>
          <w:lang w:eastAsia="fr-CA"/>
        </w:rPr>
        <w:t>L’avocat du CIF :</w:t>
      </w:r>
    </w:p>
    <w:p w14:paraId="03E47006" w14:textId="77777777" w:rsidR="00B366CF" w:rsidRDefault="00B366CF" w:rsidP="00B366CF">
      <w:pPr>
        <w:ind w:left="2628"/>
        <w:rPr>
          <w:rFonts w:ascii="Times New Roman" w:hAnsi="Times New Roman" w:cs="Times New Roman"/>
          <w:b/>
          <w:i/>
          <w:iCs/>
          <w:lang w:eastAsia="fr-CA"/>
        </w:rPr>
      </w:pPr>
      <w:r>
        <w:rPr>
          <w:rFonts w:ascii="Times New Roman" w:hAnsi="Times New Roman" w:cs="Times New Roman"/>
          <w:b/>
          <w:i/>
          <w:iCs/>
          <w:lang w:eastAsia="fr-CA"/>
        </w:rPr>
        <w:t xml:space="preserve">Maître </w:t>
      </w:r>
      <w:proofErr w:type="spellStart"/>
      <w:r>
        <w:rPr>
          <w:rFonts w:ascii="Times New Roman" w:hAnsi="Times New Roman" w:cs="Times New Roman"/>
          <w:b/>
          <w:i/>
          <w:iCs/>
          <w:lang w:eastAsia="fr-CA"/>
        </w:rPr>
        <w:t>Baudon</w:t>
      </w:r>
      <w:proofErr w:type="spellEnd"/>
      <w:r>
        <w:rPr>
          <w:rFonts w:ascii="Times New Roman" w:hAnsi="Times New Roman" w:cs="Times New Roman"/>
          <w:b/>
          <w:i/>
          <w:iCs/>
          <w:lang w:eastAsia="fr-CA"/>
        </w:rPr>
        <w:t xml:space="preserve">, 30 </w:t>
      </w:r>
      <w:proofErr w:type="spellStart"/>
      <w:r>
        <w:rPr>
          <w:rFonts w:ascii="Times New Roman" w:hAnsi="Times New Roman" w:cs="Times New Roman"/>
          <w:b/>
          <w:i/>
          <w:iCs/>
          <w:lang w:eastAsia="fr-CA"/>
        </w:rPr>
        <w:t>bvd</w:t>
      </w:r>
      <w:proofErr w:type="spellEnd"/>
      <w:r>
        <w:rPr>
          <w:rFonts w:ascii="Times New Roman" w:hAnsi="Times New Roman" w:cs="Times New Roman"/>
          <w:b/>
          <w:i/>
          <w:iCs/>
          <w:lang w:eastAsia="fr-CA"/>
        </w:rPr>
        <w:t xml:space="preserve"> Desaix, 63200 RIOM.</w:t>
      </w:r>
    </w:p>
    <w:p w14:paraId="6DAA3C2A" w14:textId="77777777" w:rsidR="00B366CF" w:rsidRDefault="00B366CF" w:rsidP="00B366CF">
      <w:pPr>
        <w:ind w:left="2628"/>
        <w:rPr>
          <w:rFonts w:ascii="Times New Roman" w:hAnsi="Times New Roman" w:cs="Times New Roman"/>
          <w:b/>
          <w:i/>
          <w:iCs/>
          <w:lang w:eastAsia="fr-CA"/>
        </w:rPr>
      </w:pPr>
    </w:p>
    <w:p w14:paraId="36D31AFC" w14:textId="77777777" w:rsidR="00B366CF" w:rsidRDefault="00B366CF" w:rsidP="00B366CF">
      <w:pPr>
        <w:numPr>
          <w:ilvl w:val="0"/>
          <w:numId w:val="5"/>
        </w:numPr>
        <w:textAlignment w:val="auto"/>
        <w:rPr>
          <w:rFonts w:ascii="Times New Roman" w:hAnsi="Times New Roman" w:cs="Times New Roman"/>
          <w:b/>
          <w:i/>
          <w:iCs/>
          <w:lang w:eastAsia="fr-CA"/>
        </w:rPr>
      </w:pPr>
      <w:r>
        <w:rPr>
          <w:rFonts w:ascii="Times New Roman" w:hAnsi="Times New Roman" w:cs="Times New Roman"/>
          <w:b/>
          <w:i/>
          <w:iCs/>
          <w:lang w:eastAsia="fr-CA"/>
        </w:rPr>
        <w:t xml:space="preserve">Maître </w:t>
      </w:r>
      <w:proofErr w:type="spellStart"/>
      <w:r>
        <w:rPr>
          <w:rFonts w:ascii="Times New Roman" w:hAnsi="Times New Roman" w:cs="Times New Roman"/>
          <w:b/>
          <w:i/>
          <w:iCs/>
          <w:lang w:eastAsia="fr-CA"/>
        </w:rPr>
        <w:t>Fumat</w:t>
      </w:r>
      <w:proofErr w:type="spellEnd"/>
      <w:r>
        <w:rPr>
          <w:rFonts w:ascii="Times New Roman" w:hAnsi="Times New Roman" w:cs="Times New Roman"/>
          <w:b/>
          <w:i/>
          <w:iCs/>
          <w:lang w:eastAsia="fr-CA"/>
        </w:rPr>
        <w:t>, l’avocat des consorts Girard :</w:t>
      </w:r>
    </w:p>
    <w:p w14:paraId="5BBEF59C" w14:textId="77777777" w:rsidR="00B366CF" w:rsidRDefault="00B366CF" w:rsidP="00B366CF">
      <w:pPr>
        <w:spacing w:before="100" w:beforeAutospacing="1" w:after="100" w:afterAutospacing="1"/>
        <w:rPr>
          <w:rFonts w:ascii="Times New Roman" w:hAnsi="Times New Roman" w:cs="Times New Roman"/>
          <w:lang w:val="fr-FR"/>
        </w:rPr>
      </w:pPr>
      <w:r>
        <w:rPr>
          <w:rFonts w:ascii="Times New Roman" w:hAnsi="Times New Roman" w:cs="Times New Roman"/>
          <w:b/>
          <w:i/>
          <w:iCs/>
          <w:lang w:eastAsia="fr-CA"/>
        </w:rPr>
        <w:t xml:space="preserve">                                           Cabinet Boniface – </w:t>
      </w:r>
      <w:r>
        <w:rPr>
          <w:rFonts w:ascii="Times New Roman" w:hAnsi="Times New Roman" w:cs="Times New Roman"/>
          <w:b/>
          <w:i/>
          <w:iCs/>
          <w:lang w:val="fr-FR"/>
        </w:rPr>
        <w:t>1 rue de la paix – 42000 Saint-Etienne</w:t>
      </w:r>
    </w:p>
    <w:p w14:paraId="47E14720" w14:textId="77777777" w:rsidR="00B366CF" w:rsidRDefault="00B366CF" w:rsidP="00B366CF">
      <w:pPr>
        <w:ind w:left="2628"/>
        <w:rPr>
          <w:rFonts w:ascii="Times New Roman" w:hAnsi="Times New Roman" w:cs="Times New Roman"/>
          <w:b/>
          <w:i/>
          <w:iCs/>
          <w:lang w:eastAsia="fr-CA"/>
        </w:rPr>
      </w:pPr>
    </w:p>
    <w:p w14:paraId="28726E38" w14:textId="77777777" w:rsidR="00B366CF" w:rsidRDefault="00B366CF" w:rsidP="00B366CF">
      <w:pPr>
        <w:numPr>
          <w:ilvl w:val="0"/>
          <w:numId w:val="5"/>
        </w:numPr>
        <w:textAlignment w:val="auto"/>
        <w:rPr>
          <w:rFonts w:ascii="Times New Roman" w:hAnsi="Times New Roman" w:cs="Times New Roman"/>
          <w:b/>
          <w:i/>
          <w:iCs/>
          <w:lang w:eastAsia="fr-CA"/>
        </w:rPr>
      </w:pPr>
      <w:r>
        <w:rPr>
          <w:rFonts w:ascii="Times New Roman" w:hAnsi="Times New Roman" w:cs="Times New Roman"/>
          <w:b/>
          <w:i/>
          <w:iCs/>
          <w:lang w:eastAsia="fr-CA"/>
        </w:rPr>
        <w:t xml:space="preserve">Le cabinet </w:t>
      </w:r>
      <w:proofErr w:type="spellStart"/>
      <w:r>
        <w:rPr>
          <w:rFonts w:ascii="Times New Roman" w:hAnsi="Times New Roman" w:cs="Times New Roman"/>
          <w:b/>
          <w:i/>
          <w:iCs/>
          <w:lang w:eastAsia="fr-CA"/>
        </w:rPr>
        <w:t>Altinum</w:t>
      </w:r>
      <w:proofErr w:type="spellEnd"/>
      <w:r>
        <w:rPr>
          <w:rFonts w:ascii="Times New Roman" w:hAnsi="Times New Roman" w:cs="Times New Roman"/>
          <w:b/>
          <w:i/>
          <w:iCs/>
          <w:lang w:eastAsia="fr-CA"/>
        </w:rPr>
        <w:t xml:space="preserve"> en charge de la gestion de l’</w:t>
      </w:r>
      <w:proofErr w:type="spellStart"/>
      <w:r>
        <w:rPr>
          <w:rFonts w:ascii="Times New Roman" w:hAnsi="Times New Roman" w:cs="Times New Roman"/>
          <w:b/>
          <w:i/>
          <w:iCs/>
          <w:lang w:eastAsia="fr-CA"/>
        </w:rPr>
        <w:t>Aful</w:t>
      </w:r>
      <w:proofErr w:type="spellEnd"/>
      <w:r>
        <w:rPr>
          <w:rFonts w:ascii="Times New Roman" w:hAnsi="Times New Roman" w:cs="Times New Roman"/>
          <w:b/>
          <w:i/>
          <w:iCs/>
          <w:lang w:eastAsia="fr-CA"/>
        </w:rPr>
        <w:t xml:space="preserve"> Elie Giraud :</w:t>
      </w:r>
    </w:p>
    <w:p w14:paraId="48FB1AC8" w14:textId="77777777" w:rsidR="00B366CF" w:rsidRDefault="00B366CF" w:rsidP="00B366CF">
      <w:pPr>
        <w:ind w:left="2628"/>
        <w:rPr>
          <w:rFonts w:ascii="Times New Roman" w:hAnsi="Times New Roman" w:cs="Times New Roman"/>
          <w:b/>
          <w:i/>
          <w:iCs/>
          <w:lang w:eastAsia="fr-CA"/>
        </w:rPr>
      </w:pPr>
      <w:r>
        <w:rPr>
          <w:rFonts w:ascii="Times New Roman" w:hAnsi="Times New Roman" w:cs="Times New Roman"/>
          <w:b/>
          <w:i/>
          <w:iCs/>
          <w:lang w:eastAsia="fr-CA"/>
        </w:rPr>
        <w:t xml:space="preserve">Mme Guillemette </w:t>
      </w:r>
      <w:proofErr w:type="spellStart"/>
      <w:r>
        <w:rPr>
          <w:rFonts w:ascii="Times New Roman" w:hAnsi="Times New Roman" w:cs="Times New Roman"/>
          <w:b/>
          <w:i/>
          <w:iCs/>
          <w:lang w:eastAsia="fr-CA"/>
        </w:rPr>
        <w:t>Deprele</w:t>
      </w:r>
      <w:proofErr w:type="spellEnd"/>
      <w:r>
        <w:rPr>
          <w:rFonts w:ascii="Times New Roman" w:hAnsi="Times New Roman" w:cs="Times New Roman"/>
          <w:b/>
          <w:i/>
          <w:iCs/>
          <w:lang w:eastAsia="fr-CA"/>
        </w:rPr>
        <w:t xml:space="preserve"> – 6 bis </w:t>
      </w:r>
      <w:proofErr w:type="spellStart"/>
      <w:r>
        <w:rPr>
          <w:rFonts w:ascii="Times New Roman" w:hAnsi="Times New Roman" w:cs="Times New Roman"/>
          <w:b/>
          <w:i/>
          <w:iCs/>
          <w:lang w:eastAsia="fr-CA"/>
        </w:rPr>
        <w:t>bvd</w:t>
      </w:r>
      <w:proofErr w:type="spellEnd"/>
      <w:r>
        <w:rPr>
          <w:rFonts w:ascii="Times New Roman" w:hAnsi="Times New Roman" w:cs="Times New Roman"/>
          <w:b/>
          <w:i/>
          <w:iCs/>
          <w:lang w:eastAsia="fr-CA"/>
        </w:rPr>
        <w:t xml:space="preserve"> Victor Hugo – 78300 POISSY</w:t>
      </w:r>
    </w:p>
    <w:p w14:paraId="643F4C96" w14:textId="77777777" w:rsidR="00B366CF" w:rsidRDefault="00B366CF" w:rsidP="00B366CF">
      <w:pPr>
        <w:ind w:left="2628"/>
        <w:rPr>
          <w:rFonts w:ascii="Times New Roman" w:hAnsi="Times New Roman" w:cs="Times New Roman"/>
          <w:b/>
          <w:i/>
          <w:iCs/>
          <w:lang w:eastAsia="fr-CA"/>
        </w:rPr>
      </w:pPr>
    </w:p>
    <w:p w14:paraId="6B69FFD7" w14:textId="77777777" w:rsidR="00B366CF" w:rsidRDefault="00B366CF" w:rsidP="00B366CF">
      <w:pPr>
        <w:ind w:left="2628"/>
        <w:rPr>
          <w:rFonts w:ascii="Times New Roman" w:hAnsi="Times New Roman" w:cs="Times New Roman"/>
          <w:b/>
          <w:i/>
          <w:iCs/>
          <w:lang w:eastAsia="fr-CA"/>
        </w:rPr>
      </w:pPr>
    </w:p>
    <w:p w14:paraId="5C88C3C7" w14:textId="77777777" w:rsidR="00B366CF" w:rsidRDefault="00B366CF" w:rsidP="00B366CF">
      <w:pPr>
        <w:ind w:firstLine="2268"/>
        <w:rPr>
          <w:rFonts w:ascii="Times New Roman" w:hAnsi="Times New Roman" w:cs="Times New Roman"/>
          <w:b/>
          <w:i/>
          <w:iCs/>
          <w:lang w:eastAsia="fr-CA"/>
        </w:rPr>
      </w:pPr>
    </w:p>
    <w:p w14:paraId="05CBA00F" w14:textId="77777777" w:rsidR="00B366CF" w:rsidRDefault="00B366CF" w:rsidP="00B366CF">
      <w:pPr>
        <w:ind w:firstLine="2268"/>
        <w:rPr>
          <w:rFonts w:ascii="Times New Roman" w:hAnsi="Times New Roman" w:cs="Times New Roman"/>
          <w:b/>
          <w:i/>
          <w:iCs/>
          <w:lang w:eastAsia="fr-CA"/>
        </w:rPr>
      </w:pPr>
    </w:p>
    <w:p w14:paraId="6FC80F1A" w14:textId="7F3F7C98" w:rsidR="00B366CF" w:rsidRDefault="00B366CF" w:rsidP="00B366CF">
      <w:pPr>
        <w:tabs>
          <w:tab w:val="left" w:pos="2410"/>
        </w:tabs>
        <w:ind w:left="2268"/>
        <w:rPr>
          <w:rFonts w:ascii="Times New Roman" w:hAnsi="Times New Roman" w:cs="Times New Roman"/>
          <w:b/>
          <w:i/>
          <w:iCs/>
          <w:lang w:eastAsia="fr-CA"/>
        </w:rPr>
      </w:pPr>
      <w:r>
        <w:rPr>
          <w:rFonts w:ascii="Times New Roman" w:hAnsi="Times New Roman" w:cs="Times New Roman"/>
          <w:b/>
          <w:i/>
          <w:iCs/>
          <w:lang w:eastAsia="fr-CA"/>
        </w:rPr>
        <w:t xml:space="preserve">Pour entendre  </w:t>
      </w:r>
      <w:r w:rsidR="00C4086C">
        <w:rPr>
          <w:rFonts w:ascii="Times New Roman" w:hAnsi="Times New Roman" w:cs="Times New Roman"/>
          <w:b/>
          <w:i/>
          <w:iCs/>
          <w:lang w:eastAsia="fr-CA"/>
        </w:rPr>
        <w:t xml:space="preserve"> le liquidateur et </w:t>
      </w:r>
      <w:r>
        <w:rPr>
          <w:rFonts w:ascii="Times New Roman" w:hAnsi="Times New Roman" w:cs="Times New Roman"/>
          <w:b/>
          <w:i/>
          <w:iCs/>
          <w:lang w:eastAsia="fr-CA"/>
        </w:rPr>
        <w:t>les parties sus nommées.</w:t>
      </w:r>
    </w:p>
    <w:p w14:paraId="68F8465D" w14:textId="77777777" w:rsidR="00B366CF" w:rsidRDefault="00B366CF" w:rsidP="00B366CF">
      <w:pPr>
        <w:tabs>
          <w:tab w:val="left" w:pos="2410"/>
        </w:tabs>
        <w:rPr>
          <w:rFonts w:ascii="Times New Roman" w:hAnsi="Times New Roman" w:cs="Times New Roman"/>
          <w:b/>
          <w:i/>
          <w:iCs/>
          <w:lang w:eastAsia="fr-CA"/>
        </w:rPr>
      </w:pPr>
    </w:p>
    <w:p w14:paraId="17B0499C" w14:textId="77777777" w:rsidR="00B366CF" w:rsidRDefault="00B366CF" w:rsidP="00B366CF">
      <w:pPr>
        <w:numPr>
          <w:ilvl w:val="0"/>
          <w:numId w:val="5"/>
        </w:numPr>
        <w:tabs>
          <w:tab w:val="num" w:pos="0"/>
          <w:tab w:val="left" w:pos="2410"/>
        </w:tabs>
        <w:ind w:left="0" w:firstLine="2268"/>
        <w:textAlignment w:val="auto"/>
        <w:rPr>
          <w:rFonts w:ascii="Times New Roman" w:hAnsi="Times New Roman" w:cs="Times New Roman"/>
          <w:b/>
          <w:i/>
          <w:iCs/>
          <w:lang w:eastAsia="fr-CA"/>
        </w:rPr>
      </w:pPr>
      <w:r>
        <w:rPr>
          <w:rFonts w:ascii="Times New Roman" w:hAnsi="Times New Roman" w:cs="Times New Roman"/>
          <w:b/>
          <w:i/>
          <w:iCs/>
          <w:lang w:eastAsia="fr-CA"/>
        </w:rPr>
        <w:t>sur les démarches entreprises pour vendre le bien immobilier sus désigné.</w:t>
      </w:r>
    </w:p>
    <w:p w14:paraId="6104A7C2" w14:textId="77777777" w:rsidR="00B366CF" w:rsidRDefault="00B366CF" w:rsidP="00B366CF">
      <w:pPr>
        <w:tabs>
          <w:tab w:val="left" w:pos="2410"/>
        </w:tabs>
        <w:rPr>
          <w:rFonts w:ascii="Times New Roman" w:hAnsi="Times New Roman" w:cs="Times New Roman"/>
          <w:b/>
          <w:i/>
          <w:iCs/>
          <w:lang w:eastAsia="fr-CA"/>
        </w:rPr>
      </w:pPr>
    </w:p>
    <w:p w14:paraId="0AA49F43" w14:textId="0D6F0EE7" w:rsidR="00B366CF" w:rsidRDefault="00B366CF" w:rsidP="00B366CF">
      <w:pPr>
        <w:numPr>
          <w:ilvl w:val="0"/>
          <w:numId w:val="5"/>
        </w:numPr>
        <w:tabs>
          <w:tab w:val="num" w:pos="0"/>
          <w:tab w:val="left" w:pos="2410"/>
        </w:tabs>
        <w:ind w:left="0" w:firstLine="2268"/>
        <w:textAlignment w:val="auto"/>
        <w:rPr>
          <w:rFonts w:ascii="Times New Roman" w:hAnsi="Times New Roman" w:cs="Times New Roman"/>
          <w:b/>
          <w:i/>
          <w:iCs/>
          <w:lang w:eastAsia="fr-CA"/>
        </w:rPr>
      </w:pPr>
      <w:r>
        <w:rPr>
          <w:rFonts w:ascii="Times New Roman" w:hAnsi="Times New Roman" w:cs="Times New Roman"/>
          <w:b/>
          <w:i/>
          <w:iCs/>
          <w:lang w:eastAsia="fr-CA"/>
        </w:rPr>
        <w:t xml:space="preserve"> sur les demandes de délais ou toute proposition</w:t>
      </w:r>
      <w:r w:rsidR="00C4086C">
        <w:rPr>
          <w:rFonts w:ascii="Times New Roman" w:hAnsi="Times New Roman" w:cs="Times New Roman"/>
          <w:b/>
          <w:i/>
          <w:iCs/>
          <w:lang w:eastAsia="fr-CA"/>
        </w:rPr>
        <w:t xml:space="preserve"> amiable </w:t>
      </w:r>
    </w:p>
    <w:p w14:paraId="687E8263" w14:textId="77777777" w:rsidR="00B366CF" w:rsidRDefault="00B366CF" w:rsidP="00B366CF">
      <w:pPr>
        <w:tabs>
          <w:tab w:val="left" w:pos="2410"/>
        </w:tabs>
        <w:rPr>
          <w:rFonts w:ascii="Times New Roman" w:hAnsi="Times New Roman" w:cs="Times New Roman"/>
          <w:b/>
          <w:i/>
          <w:iCs/>
          <w:lang w:eastAsia="fr-CA"/>
        </w:rPr>
      </w:pPr>
    </w:p>
    <w:p w14:paraId="585D00E1" w14:textId="77777777" w:rsidR="00B366CF" w:rsidRDefault="00B366CF" w:rsidP="00B366CF">
      <w:pPr>
        <w:numPr>
          <w:ilvl w:val="0"/>
          <w:numId w:val="5"/>
        </w:numPr>
        <w:tabs>
          <w:tab w:val="num" w:pos="0"/>
          <w:tab w:val="left" w:pos="2268"/>
        </w:tabs>
        <w:ind w:left="0" w:firstLine="2268"/>
        <w:textAlignment w:val="auto"/>
        <w:rPr>
          <w:rFonts w:ascii="Times New Roman" w:hAnsi="Times New Roman" w:cs="Times New Roman"/>
          <w:b/>
          <w:i/>
          <w:iCs/>
          <w:lang w:eastAsia="fr-CA"/>
        </w:rPr>
      </w:pPr>
      <w:r>
        <w:rPr>
          <w:rFonts w:ascii="Times New Roman" w:hAnsi="Times New Roman" w:cs="Times New Roman"/>
          <w:b/>
          <w:i/>
          <w:iCs/>
          <w:lang w:eastAsia="fr-CA"/>
        </w:rPr>
        <w:t>Pour statuer sur les conditions de vente du bien sus désigné dépendant de l’actif de la liquidation judiciaire.</w:t>
      </w:r>
    </w:p>
    <w:p w14:paraId="02F7ADAE" w14:textId="77777777" w:rsidR="00B366CF" w:rsidRDefault="00B366CF" w:rsidP="00B366CF">
      <w:pPr>
        <w:ind w:left="2268"/>
        <w:rPr>
          <w:rFonts w:ascii="Times New Roman" w:hAnsi="Times New Roman" w:cs="Times New Roman"/>
          <w:b/>
          <w:i/>
          <w:iCs/>
          <w:lang w:eastAsia="fr-CA"/>
        </w:rPr>
      </w:pPr>
    </w:p>
    <w:p w14:paraId="72CE9BF0" w14:textId="77777777" w:rsidR="00B366CF" w:rsidRDefault="00B366CF" w:rsidP="00B366CF">
      <w:pPr>
        <w:pStyle w:val="Corpsdetexte2"/>
        <w:rPr>
          <w:rFonts w:ascii="Times New Roman" w:hAnsi="Times New Roman" w:cs="Times New Roman"/>
          <w:bCs w:val="0"/>
          <w:lang w:eastAsia="fr-CA"/>
        </w:rPr>
      </w:pPr>
      <w:r>
        <w:rPr>
          <w:rFonts w:ascii="Times New Roman" w:hAnsi="Times New Roman" w:cs="Times New Roman"/>
          <w:bCs w:val="0"/>
          <w:lang w:eastAsia="fr-CA"/>
        </w:rPr>
        <w:t>Passons les frais et dépens de la présente décision, en frais privilégiés de la procédure collective.</w:t>
      </w:r>
    </w:p>
    <w:p w14:paraId="7B413B13" w14:textId="77777777" w:rsidR="00B366CF" w:rsidRDefault="00B366CF" w:rsidP="00B366CF">
      <w:pPr>
        <w:ind w:firstLine="2268"/>
        <w:rPr>
          <w:rFonts w:ascii="Times New Roman" w:hAnsi="Times New Roman" w:cs="Times New Roman"/>
          <w:b/>
          <w:i/>
          <w:iCs/>
          <w:lang w:eastAsia="fr-CA"/>
        </w:rPr>
      </w:pPr>
    </w:p>
    <w:p w14:paraId="1084469C" w14:textId="77777777" w:rsidR="00B366CF" w:rsidRDefault="00B366CF" w:rsidP="00B366CF">
      <w:pPr>
        <w:ind w:firstLine="2268"/>
        <w:rPr>
          <w:rFonts w:ascii="Times New Roman" w:hAnsi="Times New Roman" w:cs="Times New Roman"/>
          <w:b/>
          <w:i/>
          <w:iCs/>
          <w:lang w:eastAsia="fr-CA"/>
        </w:rPr>
      </w:pPr>
    </w:p>
    <w:p w14:paraId="3D958824" w14:textId="77777777" w:rsidR="00B366CF" w:rsidRDefault="00B366CF" w:rsidP="00B366CF">
      <w:pPr>
        <w:ind w:firstLine="2268"/>
        <w:rPr>
          <w:rFonts w:ascii="Times New Roman" w:hAnsi="Times New Roman" w:cs="Times New Roman"/>
          <w:b/>
          <w:i/>
          <w:iCs/>
          <w:lang w:eastAsia="fr-CA"/>
        </w:rPr>
      </w:pPr>
    </w:p>
    <w:p w14:paraId="2C94B322" w14:textId="77777777" w:rsidR="00B366CF" w:rsidRDefault="00B366CF" w:rsidP="00B366CF">
      <w:pPr>
        <w:rPr>
          <w:rFonts w:ascii="Times New Roman" w:hAnsi="Times New Roman" w:cs="Times New Roman"/>
          <w:b/>
          <w:i/>
          <w:iCs/>
          <w:lang w:eastAsia="fr-CA"/>
        </w:rPr>
      </w:pPr>
      <w:r>
        <w:rPr>
          <w:rFonts w:ascii="Times New Roman" w:hAnsi="Times New Roman" w:cs="Times New Roman"/>
          <w:b/>
          <w:i/>
          <w:iCs/>
          <w:lang w:eastAsia="fr-CA"/>
        </w:rPr>
        <w:t xml:space="preserve">LA ROCHELLE, le </w:t>
      </w:r>
    </w:p>
    <w:p w14:paraId="5FA8E1F6" w14:textId="77777777" w:rsidR="00B366CF" w:rsidRDefault="00B366CF" w:rsidP="00B366CF">
      <w:pPr>
        <w:rPr>
          <w:rFonts w:ascii="Times New Roman" w:hAnsi="Times New Roman" w:cs="Times New Roman"/>
          <w:b/>
          <w:i/>
          <w:iCs/>
          <w:lang w:eastAsia="fr-CA"/>
        </w:rPr>
      </w:pPr>
    </w:p>
    <w:p w14:paraId="6CF18690" w14:textId="77777777" w:rsidR="00B366CF" w:rsidRDefault="00B366CF" w:rsidP="00B366CF">
      <w:pPr>
        <w:rPr>
          <w:rFonts w:ascii="Times New Roman" w:hAnsi="Times New Roman" w:cs="Times New Roman"/>
          <w:b/>
          <w:i/>
          <w:iCs/>
          <w:lang w:eastAsia="fr-CA"/>
        </w:rPr>
      </w:pPr>
      <w:r>
        <w:rPr>
          <w:rFonts w:ascii="Times New Roman" w:hAnsi="Times New Roman" w:cs="Times New Roman"/>
          <w:b/>
          <w:i/>
          <w:iCs/>
          <w:lang w:eastAsia="fr-CA"/>
        </w:rPr>
        <w:t>Le Juge Commissaire</w:t>
      </w:r>
    </w:p>
    <w:p w14:paraId="08C4273F" w14:textId="77777777" w:rsidR="00B366CF" w:rsidRDefault="00B366CF" w:rsidP="00B366CF">
      <w:pPr>
        <w:jc w:val="left"/>
        <w:rPr>
          <w:rFonts w:ascii="Times New Roman" w:hAnsi="Times New Roman" w:cs="Times New Roman"/>
          <w:b/>
          <w:i/>
          <w:iCs/>
          <w:lang w:eastAsia="fr-CA"/>
        </w:rPr>
      </w:pPr>
    </w:p>
    <w:p w14:paraId="75062391" w14:textId="77777777" w:rsidR="00F95146" w:rsidRPr="00B366CF" w:rsidRDefault="00F95146" w:rsidP="00B366CF"/>
    <w:sectPr w:rsidR="00F95146" w:rsidRPr="00B366CF">
      <w:pgSz w:w="11907" w:h="16840" w:code="9"/>
      <w:pgMar w:top="1418" w:right="1418" w:bottom="1418" w:left="1418"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C0B"/>
    <w:multiLevelType w:val="hybridMultilevel"/>
    <w:tmpl w:val="B7025042"/>
    <w:lvl w:ilvl="0" w:tplc="9A867924">
      <w:numFmt w:val="bullet"/>
      <w:lvlText w:val="-"/>
      <w:lvlJc w:val="left"/>
      <w:pPr>
        <w:ind w:left="2580" w:hanging="360"/>
      </w:pPr>
      <w:rPr>
        <w:rFonts w:ascii="Times New Roman" w:eastAsia="Times New Roman" w:hAnsi="Times New Roman" w:cs="Times New Roman" w:hint="default"/>
      </w:rPr>
    </w:lvl>
    <w:lvl w:ilvl="1" w:tplc="040C0003">
      <w:start w:val="1"/>
      <w:numFmt w:val="bullet"/>
      <w:lvlText w:val="o"/>
      <w:lvlJc w:val="left"/>
      <w:pPr>
        <w:ind w:left="3300" w:hanging="360"/>
      </w:pPr>
      <w:rPr>
        <w:rFonts w:ascii="Courier New" w:hAnsi="Courier New" w:cs="Courier New" w:hint="default"/>
      </w:rPr>
    </w:lvl>
    <w:lvl w:ilvl="2" w:tplc="040C0005">
      <w:start w:val="1"/>
      <w:numFmt w:val="bullet"/>
      <w:lvlText w:val=""/>
      <w:lvlJc w:val="left"/>
      <w:pPr>
        <w:ind w:left="4020" w:hanging="360"/>
      </w:pPr>
      <w:rPr>
        <w:rFonts w:ascii="Wingdings" w:hAnsi="Wingdings" w:hint="default"/>
      </w:rPr>
    </w:lvl>
    <w:lvl w:ilvl="3" w:tplc="040C0001">
      <w:start w:val="1"/>
      <w:numFmt w:val="bullet"/>
      <w:lvlText w:val=""/>
      <w:lvlJc w:val="left"/>
      <w:pPr>
        <w:ind w:left="4740" w:hanging="360"/>
      </w:pPr>
      <w:rPr>
        <w:rFonts w:ascii="Symbol" w:hAnsi="Symbol" w:hint="default"/>
      </w:rPr>
    </w:lvl>
    <w:lvl w:ilvl="4" w:tplc="040C0003">
      <w:start w:val="1"/>
      <w:numFmt w:val="bullet"/>
      <w:lvlText w:val="o"/>
      <w:lvlJc w:val="left"/>
      <w:pPr>
        <w:ind w:left="5460" w:hanging="360"/>
      </w:pPr>
      <w:rPr>
        <w:rFonts w:ascii="Courier New" w:hAnsi="Courier New" w:cs="Courier New" w:hint="default"/>
      </w:rPr>
    </w:lvl>
    <w:lvl w:ilvl="5" w:tplc="040C0005">
      <w:start w:val="1"/>
      <w:numFmt w:val="bullet"/>
      <w:lvlText w:val=""/>
      <w:lvlJc w:val="left"/>
      <w:pPr>
        <w:ind w:left="6180" w:hanging="360"/>
      </w:pPr>
      <w:rPr>
        <w:rFonts w:ascii="Wingdings" w:hAnsi="Wingdings" w:hint="default"/>
      </w:rPr>
    </w:lvl>
    <w:lvl w:ilvl="6" w:tplc="040C0001">
      <w:start w:val="1"/>
      <w:numFmt w:val="bullet"/>
      <w:lvlText w:val=""/>
      <w:lvlJc w:val="left"/>
      <w:pPr>
        <w:ind w:left="6900" w:hanging="360"/>
      </w:pPr>
      <w:rPr>
        <w:rFonts w:ascii="Symbol" w:hAnsi="Symbol" w:hint="default"/>
      </w:rPr>
    </w:lvl>
    <w:lvl w:ilvl="7" w:tplc="040C0003">
      <w:start w:val="1"/>
      <w:numFmt w:val="bullet"/>
      <w:lvlText w:val="o"/>
      <w:lvlJc w:val="left"/>
      <w:pPr>
        <w:ind w:left="7620" w:hanging="360"/>
      </w:pPr>
      <w:rPr>
        <w:rFonts w:ascii="Courier New" w:hAnsi="Courier New" w:cs="Courier New" w:hint="default"/>
      </w:rPr>
    </w:lvl>
    <w:lvl w:ilvl="8" w:tplc="040C0005">
      <w:start w:val="1"/>
      <w:numFmt w:val="bullet"/>
      <w:lvlText w:val=""/>
      <w:lvlJc w:val="left"/>
      <w:pPr>
        <w:ind w:left="8340" w:hanging="360"/>
      </w:pPr>
      <w:rPr>
        <w:rFonts w:ascii="Wingdings" w:hAnsi="Wingdings" w:hint="default"/>
      </w:rPr>
    </w:lvl>
  </w:abstractNum>
  <w:abstractNum w:abstractNumId="1" w15:restartNumberingAfterBreak="0">
    <w:nsid w:val="0374181B"/>
    <w:multiLevelType w:val="hybridMultilevel"/>
    <w:tmpl w:val="D68A14B6"/>
    <w:lvl w:ilvl="0" w:tplc="C3D8A79E">
      <w:numFmt w:val="bullet"/>
      <w:lvlText w:val="-"/>
      <w:lvlJc w:val="left"/>
      <w:pPr>
        <w:tabs>
          <w:tab w:val="num" w:pos="2628"/>
        </w:tabs>
        <w:ind w:left="2628" w:hanging="360"/>
      </w:pPr>
      <w:rPr>
        <w:rFonts w:ascii="Palatino Linotype" w:eastAsia="Times New Roman" w:hAnsi="Palatino Linotype" w:hint="default"/>
      </w:rPr>
    </w:lvl>
    <w:lvl w:ilvl="1" w:tplc="040C0003">
      <w:start w:val="1"/>
      <w:numFmt w:val="bullet"/>
      <w:lvlText w:val="o"/>
      <w:lvlJc w:val="left"/>
      <w:pPr>
        <w:tabs>
          <w:tab w:val="num" w:pos="3348"/>
        </w:tabs>
        <w:ind w:left="3348" w:hanging="360"/>
      </w:pPr>
      <w:rPr>
        <w:rFonts w:ascii="Courier New" w:hAnsi="Courier New" w:cs="Courier New" w:hint="default"/>
      </w:rPr>
    </w:lvl>
    <w:lvl w:ilvl="2" w:tplc="040C0005">
      <w:start w:val="1"/>
      <w:numFmt w:val="bullet"/>
      <w:lvlText w:val=""/>
      <w:lvlJc w:val="left"/>
      <w:pPr>
        <w:tabs>
          <w:tab w:val="num" w:pos="4068"/>
        </w:tabs>
        <w:ind w:left="4068" w:hanging="360"/>
      </w:pPr>
      <w:rPr>
        <w:rFonts w:ascii="Wingdings" w:hAnsi="Wingdings" w:cs="Wingdings" w:hint="default"/>
      </w:rPr>
    </w:lvl>
    <w:lvl w:ilvl="3" w:tplc="040C0001">
      <w:start w:val="1"/>
      <w:numFmt w:val="bullet"/>
      <w:lvlText w:val=""/>
      <w:lvlJc w:val="left"/>
      <w:pPr>
        <w:tabs>
          <w:tab w:val="num" w:pos="4788"/>
        </w:tabs>
        <w:ind w:left="4788" w:hanging="360"/>
      </w:pPr>
      <w:rPr>
        <w:rFonts w:ascii="Symbol" w:hAnsi="Symbol" w:cs="Symbol" w:hint="default"/>
      </w:rPr>
    </w:lvl>
    <w:lvl w:ilvl="4" w:tplc="040C0003">
      <w:start w:val="1"/>
      <w:numFmt w:val="bullet"/>
      <w:lvlText w:val="o"/>
      <w:lvlJc w:val="left"/>
      <w:pPr>
        <w:tabs>
          <w:tab w:val="num" w:pos="5508"/>
        </w:tabs>
        <w:ind w:left="5508" w:hanging="360"/>
      </w:pPr>
      <w:rPr>
        <w:rFonts w:ascii="Courier New" w:hAnsi="Courier New" w:cs="Courier New" w:hint="default"/>
      </w:rPr>
    </w:lvl>
    <w:lvl w:ilvl="5" w:tplc="040C0005">
      <w:start w:val="1"/>
      <w:numFmt w:val="bullet"/>
      <w:lvlText w:val=""/>
      <w:lvlJc w:val="left"/>
      <w:pPr>
        <w:tabs>
          <w:tab w:val="num" w:pos="6228"/>
        </w:tabs>
        <w:ind w:left="6228" w:hanging="360"/>
      </w:pPr>
      <w:rPr>
        <w:rFonts w:ascii="Wingdings" w:hAnsi="Wingdings" w:cs="Wingdings" w:hint="default"/>
      </w:rPr>
    </w:lvl>
    <w:lvl w:ilvl="6" w:tplc="040C0001">
      <w:start w:val="1"/>
      <w:numFmt w:val="bullet"/>
      <w:lvlText w:val=""/>
      <w:lvlJc w:val="left"/>
      <w:pPr>
        <w:tabs>
          <w:tab w:val="num" w:pos="6948"/>
        </w:tabs>
        <w:ind w:left="6948" w:hanging="360"/>
      </w:pPr>
      <w:rPr>
        <w:rFonts w:ascii="Symbol" w:hAnsi="Symbol" w:cs="Symbol" w:hint="default"/>
      </w:rPr>
    </w:lvl>
    <w:lvl w:ilvl="7" w:tplc="040C0003">
      <w:start w:val="1"/>
      <w:numFmt w:val="bullet"/>
      <w:lvlText w:val="o"/>
      <w:lvlJc w:val="left"/>
      <w:pPr>
        <w:tabs>
          <w:tab w:val="num" w:pos="7668"/>
        </w:tabs>
        <w:ind w:left="7668" w:hanging="360"/>
      </w:pPr>
      <w:rPr>
        <w:rFonts w:ascii="Courier New" w:hAnsi="Courier New" w:cs="Courier New" w:hint="default"/>
      </w:rPr>
    </w:lvl>
    <w:lvl w:ilvl="8" w:tplc="040C0005">
      <w:start w:val="1"/>
      <w:numFmt w:val="bullet"/>
      <w:lvlText w:val=""/>
      <w:lvlJc w:val="left"/>
      <w:pPr>
        <w:tabs>
          <w:tab w:val="num" w:pos="8388"/>
        </w:tabs>
        <w:ind w:left="8388" w:hanging="360"/>
      </w:pPr>
      <w:rPr>
        <w:rFonts w:ascii="Wingdings" w:hAnsi="Wingdings" w:cs="Wingdings" w:hint="default"/>
      </w:rPr>
    </w:lvl>
  </w:abstractNum>
  <w:abstractNum w:abstractNumId="2" w15:restartNumberingAfterBreak="0">
    <w:nsid w:val="77F11888"/>
    <w:multiLevelType w:val="hybridMultilevel"/>
    <w:tmpl w:val="2676CD00"/>
    <w:lvl w:ilvl="0" w:tplc="466E4FB4">
      <w:numFmt w:val="bullet"/>
      <w:lvlText w:val="-"/>
      <w:lvlJc w:val="left"/>
      <w:pPr>
        <w:tabs>
          <w:tab w:val="num" w:pos="2628"/>
        </w:tabs>
        <w:ind w:left="2628" w:hanging="360"/>
      </w:pPr>
      <w:rPr>
        <w:rFonts w:ascii="Tahoma" w:eastAsia="Times New Roman" w:hAnsi="Tahoma" w:hint="default"/>
      </w:rPr>
    </w:lvl>
    <w:lvl w:ilvl="1" w:tplc="040C0003">
      <w:start w:val="1"/>
      <w:numFmt w:val="bullet"/>
      <w:lvlText w:val="o"/>
      <w:lvlJc w:val="left"/>
      <w:pPr>
        <w:tabs>
          <w:tab w:val="num" w:pos="3348"/>
        </w:tabs>
        <w:ind w:left="3348" w:hanging="360"/>
      </w:pPr>
      <w:rPr>
        <w:rFonts w:ascii="Courier New" w:hAnsi="Courier New" w:cs="Courier New" w:hint="default"/>
      </w:rPr>
    </w:lvl>
    <w:lvl w:ilvl="2" w:tplc="040C0005">
      <w:start w:val="1"/>
      <w:numFmt w:val="bullet"/>
      <w:lvlText w:val=""/>
      <w:lvlJc w:val="left"/>
      <w:pPr>
        <w:tabs>
          <w:tab w:val="num" w:pos="4068"/>
        </w:tabs>
        <w:ind w:left="4068" w:hanging="360"/>
      </w:pPr>
      <w:rPr>
        <w:rFonts w:ascii="Wingdings" w:hAnsi="Wingdings" w:cs="Wingdings" w:hint="default"/>
      </w:rPr>
    </w:lvl>
    <w:lvl w:ilvl="3" w:tplc="040C0001">
      <w:start w:val="1"/>
      <w:numFmt w:val="bullet"/>
      <w:lvlText w:val=""/>
      <w:lvlJc w:val="left"/>
      <w:pPr>
        <w:tabs>
          <w:tab w:val="num" w:pos="4788"/>
        </w:tabs>
        <w:ind w:left="4788" w:hanging="360"/>
      </w:pPr>
      <w:rPr>
        <w:rFonts w:ascii="Symbol" w:hAnsi="Symbol" w:cs="Symbol" w:hint="default"/>
      </w:rPr>
    </w:lvl>
    <w:lvl w:ilvl="4" w:tplc="040C0003">
      <w:start w:val="1"/>
      <w:numFmt w:val="bullet"/>
      <w:lvlText w:val="o"/>
      <w:lvlJc w:val="left"/>
      <w:pPr>
        <w:tabs>
          <w:tab w:val="num" w:pos="5508"/>
        </w:tabs>
        <w:ind w:left="5508" w:hanging="360"/>
      </w:pPr>
      <w:rPr>
        <w:rFonts w:ascii="Courier New" w:hAnsi="Courier New" w:cs="Courier New" w:hint="default"/>
      </w:rPr>
    </w:lvl>
    <w:lvl w:ilvl="5" w:tplc="040C0005">
      <w:start w:val="1"/>
      <w:numFmt w:val="bullet"/>
      <w:lvlText w:val=""/>
      <w:lvlJc w:val="left"/>
      <w:pPr>
        <w:tabs>
          <w:tab w:val="num" w:pos="6228"/>
        </w:tabs>
        <w:ind w:left="6228" w:hanging="360"/>
      </w:pPr>
      <w:rPr>
        <w:rFonts w:ascii="Wingdings" w:hAnsi="Wingdings" w:cs="Wingdings" w:hint="default"/>
      </w:rPr>
    </w:lvl>
    <w:lvl w:ilvl="6" w:tplc="040C0001">
      <w:start w:val="1"/>
      <w:numFmt w:val="bullet"/>
      <w:lvlText w:val=""/>
      <w:lvlJc w:val="left"/>
      <w:pPr>
        <w:tabs>
          <w:tab w:val="num" w:pos="6948"/>
        </w:tabs>
        <w:ind w:left="6948" w:hanging="360"/>
      </w:pPr>
      <w:rPr>
        <w:rFonts w:ascii="Symbol" w:hAnsi="Symbol" w:cs="Symbol" w:hint="default"/>
      </w:rPr>
    </w:lvl>
    <w:lvl w:ilvl="7" w:tplc="040C0003">
      <w:start w:val="1"/>
      <w:numFmt w:val="bullet"/>
      <w:lvlText w:val="o"/>
      <w:lvlJc w:val="left"/>
      <w:pPr>
        <w:tabs>
          <w:tab w:val="num" w:pos="7668"/>
        </w:tabs>
        <w:ind w:left="7668" w:hanging="360"/>
      </w:pPr>
      <w:rPr>
        <w:rFonts w:ascii="Courier New" w:hAnsi="Courier New" w:cs="Courier New" w:hint="default"/>
      </w:rPr>
    </w:lvl>
    <w:lvl w:ilvl="8" w:tplc="040C0005">
      <w:start w:val="1"/>
      <w:numFmt w:val="bullet"/>
      <w:lvlText w:val=""/>
      <w:lvlJc w:val="left"/>
      <w:pPr>
        <w:tabs>
          <w:tab w:val="num" w:pos="8388"/>
        </w:tabs>
        <w:ind w:left="8388" w:hanging="360"/>
      </w:pPr>
      <w:rPr>
        <w:rFonts w:ascii="Wingdings" w:hAnsi="Wingdings" w:cs="Wingdings" w:hint="default"/>
      </w:rPr>
    </w:lvl>
  </w:abstractNum>
  <w:num w:numId="1">
    <w:abstractNumId w:val="2"/>
  </w:num>
  <w:num w:numId="2">
    <w:abstractNumId w:val="2"/>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67"/>
  <w:embedSystemFonts/>
  <w:proofState w:spelling="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F7B96"/>
    <w:rsid w:val="000627CB"/>
    <w:rsid w:val="000D0B63"/>
    <w:rsid w:val="000E05D5"/>
    <w:rsid w:val="00100BB2"/>
    <w:rsid w:val="00120235"/>
    <w:rsid w:val="0014570C"/>
    <w:rsid w:val="00243D39"/>
    <w:rsid w:val="00274DB0"/>
    <w:rsid w:val="002A3503"/>
    <w:rsid w:val="00353457"/>
    <w:rsid w:val="003922EB"/>
    <w:rsid w:val="00405679"/>
    <w:rsid w:val="00405A64"/>
    <w:rsid w:val="00452163"/>
    <w:rsid w:val="004777D7"/>
    <w:rsid w:val="004A5FBB"/>
    <w:rsid w:val="004F7B96"/>
    <w:rsid w:val="005A023D"/>
    <w:rsid w:val="006C0E89"/>
    <w:rsid w:val="007107C4"/>
    <w:rsid w:val="008B28DF"/>
    <w:rsid w:val="00914BD7"/>
    <w:rsid w:val="009542F4"/>
    <w:rsid w:val="00971D88"/>
    <w:rsid w:val="009B06FC"/>
    <w:rsid w:val="00A12ECB"/>
    <w:rsid w:val="00A137F7"/>
    <w:rsid w:val="00B366CF"/>
    <w:rsid w:val="00BC5DB0"/>
    <w:rsid w:val="00BE00F6"/>
    <w:rsid w:val="00C26FF8"/>
    <w:rsid w:val="00C4086C"/>
    <w:rsid w:val="00C818E0"/>
    <w:rsid w:val="00CA7255"/>
    <w:rsid w:val="00CD1EAD"/>
    <w:rsid w:val="00EE77F5"/>
    <w:rsid w:val="00F2153B"/>
    <w:rsid w:val="00F26093"/>
    <w:rsid w:val="00F324B4"/>
    <w:rsid w:val="00F5290E"/>
    <w:rsid w:val="00F95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55325"/>
  <w14:defaultImageDpi w14:val="0"/>
  <w15:docId w15:val="{53BF56C6-CC22-4477-BDB5-69FC31BB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CG Omega" w:hAnsi="CG Omega" w:cs="CG Omega"/>
      <w:sz w:val="24"/>
      <w:szCs w:val="24"/>
      <w:lang w:val="fr-CA"/>
    </w:rPr>
  </w:style>
  <w:style w:type="paragraph" w:styleId="Titre8">
    <w:name w:val="heading 8"/>
    <w:basedOn w:val="Normal"/>
    <w:next w:val="Normal"/>
    <w:link w:val="Titre8Car"/>
    <w:uiPriority w:val="99"/>
    <w:qFormat/>
    <w:pPr>
      <w:keepNext/>
      <w:jc w:val="center"/>
      <w:outlineLvl w:val="7"/>
    </w:pPr>
    <w:rPr>
      <w:rFonts w:ascii="Palatino Linotype" w:hAnsi="Palatino Linotype" w:cs="Palatino Linotype"/>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val="fr-CA"/>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lang w:val="fr-CA"/>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lang w:val="fr-CA"/>
    </w:rPr>
  </w:style>
  <w:style w:type="paragraph" w:styleId="Corpsdetexte2">
    <w:name w:val="Body Text 2"/>
    <w:basedOn w:val="Normal"/>
    <w:link w:val="Corpsdetexte2Car"/>
    <w:uiPriority w:val="99"/>
    <w:pPr>
      <w:ind w:firstLine="2268"/>
    </w:pPr>
    <w:rPr>
      <w:rFonts w:ascii="Bookman" w:hAnsi="Bookman" w:cs="Bookman"/>
      <w:b/>
      <w:bCs/>
      <w:i/>
      <w:iCs/>
    </w:rPr>
  </w:style>
  <w:style w:type="character" w:customStyle="1" w:styleId="Corpsdetexte2Car">
    <w:name w:val="Corps de texte 2 Car"/>
    <w:basedOn w:val="Policepardfaut"/>
    <w:link w:val="Corpsdetexte2"/>
    <w:uiPriority w:val="99"/>
    <w:semiHidden/>
    <w:rPr>
      <w:rFonts w:ascii="CG Omega" w:hAnsi="CG Omega" w:cs="CG Omega"/>
      <w:sz w:val="24"/>
      <w:szCs w:val="24"/>
      <w:lang w:val="fr-CA"/>
    </w:rPr>
  </w:style>
  <w:style w:type="paragraph" w:styleId="Retraitcorpsdetexte2">
    <w:name w:val="Body Text Indent 2"/>
    <w:basedOn w:val="Normal"/>
    <w:link w:val="Retraitcorpsdetexte2Car"/>
    <w:uiPriority w:val="99"/>
    <w:rsid w:val="005A023D"/>
    <w:pPr>
      <w:spacing w:after="120" w:line="480" w:lineRule="auto"/>
      <w:ind w:left="283"/>
    </w:pPr>
  </w:style>
  <w:style w:type="character" w:customStyle="1" w:styleId="Retraitcorpsdetexte2Car">
    <w:name w:val="Retrait corps de texte 2 Car"/>
    <w:basedOn w:val="Policepardfaut"/>
    <w:link w:val="Retraitcorpsdetexte2"/>
    <w:uiPriority w:val="99"/>
    <w:semiHidden/>
    <w:rPr>
      <w:rFonts w:ascii="CG Omega" w:hAnsi="CG Omega" w:cs="CG Omega"/>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3496">
      <w:bodyDiv w:val="1"/>
      <w:marLeft w:val="0"/>
      <w:marRight w:val="0"/>
      <w:marTop w:val="0"/>
      <w:marBottom w:val="0"/>
      <w:divBdr>
        <w:top w:val="none" w:sz="0" w:space="0" w:color="auto"/>
        <w:left w:val="none" w:sz="0" w:space="0" w:color="auto"/>
        <w:bottom w:val="none" w:sz="0" w:space="0" w:color="auto"/>
        <w:right w:val="none" w:sz="0" w:space="0" w:color="auto"/>
      </w:divBdr>
    </w:div>
    <w:div w:id="1409767318">
      <w:marLeft w:val="0"/>
      <w:marRight w:val="0"/>
      <w:marTop w:val="0"/>
      <w:marBottom w:val="0"/>
      <w:divBdr>
        <w:top w:val="none" w:sz="0" w:space="0" w:color="auto"/>
        <w:left w:val="none" w:sz="0" w:space="0" w:color="auto"/>
        <w:bottom w:val="none" w:sz="0" w:space="0" w:color="auto"/>
        <w:right w:val="none" w:sz="0" w:space="0" w:color="auto"/>
      </w:divBdr>
    </w:div>
    <w:div w:id="1409767319">
      <w:marLeft w:val="0"/>
      <w:marRight w:val="0"/>
      <w:marTop w:val="0"/>
      <w:marBottom w:val="0"/>
      <w:divBdr>
        <w:top w:val="none" w:sz="0" w:space="0" w:color="auto"/>
        <w:left w:val="none" w:sz="0" w:space="0" w:color="auto"/>
        <w:bottom w:val="none" w:sz="0" w:space="0" w:color="auto"/>
        <w:right w:val="none" w:sz="0" w:space="0" w:color="auto"/>
      </w:divBdr>
    </w:div>
    <w:div w:id="1409767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942</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GILLES PELLEGRINI</vt:lpstr>
    </vt:vector>
  </TitlesOfParts>
  <Company>NOIREZ</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GILLES PELLEGRINI</dc:title>
  <dc:subject/>
  <dc:creator>SCP COURRET-GUGUEN</dc:creator>
  <cp:keywords/>
  <dc:description/>
  <cp:lastModifiedBy>Delphine RAYMOND</cp:lastModifiedBy>
  <cp:revision>6</cp:revision>
  <dcterms:created xsi:type="dcterms:W3CDTF">2017-08-18T15:26:00Z</dcterms:created>
  <dcterms:modified xsi:type="dcterms:W3CDTF">2021-11-08T10:01:00Z</dcterms:modified>
</cp:coreProperties>
</file>